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3313D" w:rsidRPr="004B786F" w:rsidRDefault="00B3313D" w:rsidP="00B3313D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</w:t>
      </w:r>
      <w:r w:rsidR="000271DF">
        <w:t>6</w:t>
      </w:r>
      <w:r>
        <w:t>-</w:t>
      </w:r>
      <w:r w:rsidR="00CD24AF">
        <w:t>0</w:t>
      </w:r>
      <w:r w:rsidR="000271DF">
        <w:t>01</w:t>
      </w:r>
      <w:r w:rsidRPr="004B786F">
        <w:tab/>
      </w:r>
      <w:r>
        <w:t>Označenie kontrolného návrtu</w:t>
      </w:r>
      <w:r w:rsidRPr="004B786F">
        <w:t xml:space="preserve">: </w:t>
      </w:r>
      <w:r>
        <w:t>KN 52</w:t>
      </w:r>
      <w:r w:rsidR="000271DF">
        <w:t>6</w:t>
      </w:r>
      <w:r>
        <w:t>-</w:t>
      </w:r>
      <w:r w:rsidR="000271DF">
        <w:t>21</w:t>
      </w:r>
    </w:p>
    <w:p w:rsidR="00B3313D" w:rsidRDefault="00B3313D" w:rsidP="00B3313D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</w:t>
      </w:r>
      <w:r w:rsidR="000271DF">
        <w:t>vodorovný</w:t>
      </w:r>
      <w:r w:rsidRPr="00493D68">
        <w:tab/>
      </w:r>
      <w:r>
        <w:t>Umiestnenie</w:t>
      </w:r>
      <w:r w:rsidRPr="00493D68">
        <w:t>:</w:t>
      </w:r>
      <w:r>
        <w:t xml:space="preserve"> </w:t>
      </w:r>
      <w:r w:rsidR="00CA0A1B">
        <w:t>opora smer Senohrad</w:t>
      </w:r>
    </w:p>
    <w:p w:rsidR="00680501" w:rsidRDefault="00680501" w:rsidP="00680501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Dátum realizácie: </w:t>
      </w:r>
      <w:r w:rsidR="000271DF">
        <w:t>22</w:t>
      </w:r>
      <w:r>
        <w:t>.</w:t>
      </w:r>
      <w:r w:rsidR="000271DF">
        <w:t>4</w:t>
      </w:r>
      <w:r>
        <w:t>.2020</w:t>
      </w:r>
    </w:p>
    <w:p w:rsidR="00B3313D" w:rsidRDefault="00B3313D" w:rsidP="00B3313D"/>
    <w:p w:rsidR="00B3313D" w:rsidRPr="004B786F" w:rsidRDefault="00B3313D" w:rsidP="00693F98">
      <w:pPr>
        <w:pStyle w:val="Hlavika"/>
        <w:tabs>
          <w:tab w:val="clear" w:pos="4536"/>
          <w:tab w:val="clear" w:pos="9072"/>
        </w:tabs>
      </w:pPr>
      <w:r>
        <w:t>0,0</w:t>
      </w:r>
      <w:r w:rsidR="006130B2">
        <w:t>0</w:t>
      </w:r>
      <w:r>
        <w:t xml:space="preserve"> – 0,05 m</w:t>
      </w:r>
      <w:r>
        <w:tab/>
      </w:r>
      <w:r w:rsidR="000271DF">
        <w:t xml:space="preserve">omietka </w:t>
      </w:r>
      <w:r w:rsidR="00693F98">
        <w:t>z</w:t>
      </w:r>
      <w:r w:rsidR="000271DF">
        <w:t> vysokopevnostnej malty</w:t>
      </w:r>
      <w:r>
        <w:t>;</w:t>
      </w:r>
    </w:p>
    <w:p w:rsidR="00B3313D" w:rsidRDefault="006130B2" w:rsidP="00B3313D">
      <w:r>
        <w:t>0,05</w:t>
      </w:r>
      <w:r w:rsidR="00B3313D" w:rsidRPr="00B446D4">
        <w:t xml:space="preserve"> – </w:t>
      </w:r>
      <w:r w:rsidR="000271DF">
        <w:t>2,10</w:t>
      </w:r>
      <w:r w:rsidR="00B3313D" w:rsidRPr="00B446D4">
        <w:t xml:space="preserve"> </w:t>
      </w:r>
      <w:r w:rsidR="00B3313D">
        <w:t>m</w:t>
      </w:r>
      <w:r w:rsidR="00B3313D" w:rsidRPr="00B446D4">
        <w:tab/>
      </w:r>
      <w:r w:rsidR="000271DF">
        <w:t>betón, silno rozpukaný a rozpadnutý, jadr</w:t>
      </w:r>
      <w:r w:rsidR="00693F98">
        <w:t>á</w:t>
      </w:r>
      <w:r w:rsidR="000271DF">
        <w:t xml:space="preserve"> max 10 cm dlhé, ale až od 0,9 m, nevhodn</w:t>
      </w:r>
      <w:r w:rsidR="00CA0A1B">
        <w:t>é</w:t>
      </w:r>
      <w:r w:rsidR="000271DF">
        <w:t xml:space="preserve"> na laboratórne skúšky</w:t>
      </w:r>
      <w:r w:rsidR="00CA0A1B">
        <w:t>;</w:t>
      </w:r>
    </w:p>
    <w:p w:rsidR="00680501" w:rsidRDefault="000271DF" w:rsidP="00680501">
      <w:r>
        <w:t>2,10</w:t>
      </w:r>
      <w:r w:rsidR="00680501" w:rsidRPr="00B446D4">
        <w:t xml:space="preserve"> – </w:t>
      </w:r>
      <w:r>
        <w:t>2,50</w:t>
      </w:r>
      <w:r w:rsidR="00680501" w:rsidRPr="00B446D4">
        <w:t xml:space="preserve"> </w:t>
      </w:r>
      <w:r w:rsidR="00680501">
        <w:t>m</w:t>
      </w:r>
      <w:r w:rsidR="00680501" w:rsidRPr="00B446D4">
        <w:tab/>
      </w:r>
      <w:r>
        <w:t>íl, zásyp rozplavený výplachom</w:t>
      </w:r>
      <w:r w:rsidR="00CA0A1B">
        <w:t>, bez výnosu, viditeľn</w:t>
      </w:r>
      <w:r w:rsidR="00693F98">
        <w:t>é</w:t>
      </w:r>
      <w:r w:rsidR="00CA0A1B">
        <w:t xml:space="preserve"> na vrtnej korunke</w:t>
      </w:r>
      <w:r w:rsidR="00680501">
        <w:t>;</w:t>
      </w:r>
    </w:p>
    <w:p w:rsidR="00680501" w:rsidRDefault="00680501" w:rsidP="00680501"/>
    <w:p w:rsidR="005152E9" w:rsidRDefault="00B52449" w:rsidP="00680501">
      <w:r>
        <w:t xml:space="preserve">Vzorky: </w:t>
      </w:r>
      <w:r w:rsidR="00D8772F"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2061"/>
      </w:tblGrid>
      <w:tr w:rsidR="005152E9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5152E9" w:rsidRPr="00834CCE" w:rsidRDefault="005152E9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5152E9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5152E9" w:rsidRPr="00834CCE" w:rsidRDefault="005152E9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Pr="00834CCE" w:rsidRDefault="000271DF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0,8 – 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Pr="00834CCE" w:rsidRDefault="005152E9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5152E9" w:rsidRPr="00834CCE" w:rsidRDefault="000271DF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790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152E9" w:rsidRPr="00834CCE" w:rsidRDefault="00CA0A1B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1 valček</w:t>
            </w:r>
          </w:p>
        </w:tc>
      </w:tr>
    </w:tbl>
    <w:p w:rsidR="00B52449" w:rsidRDefault="00B52449" w:rsidP="00680501"/>
    <w:p w:rsidR="00B52449" w:rsidRDefault="00CA0A1B" w:rsidP="00680501">
      <w:r>
        <w:rPr>
          <w:noProof/>
        </w:rPr>
        <w:drawing>
          <wp:inline distT="0" distB="0" distL="0" distR="0" wp14:anchorId="7CC4C33F" wp14:editId="21193031">
            <wp:extent cx="746530" cy="3600000"/>
            <wp:effectExtent l="1905" t="0" r="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4653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0B2" w:rsidRDefault="006130B2" w:rsidP="00493D68"/>
    <w:p w:rsidR="00096528" w:rsidRDefault="00096528" w:rsidP="00493D68"/>
    <w:p w:rsidR="00CA0A1B" w:rsidRPr="004B786F" w:rsidRDefault="00CA0A1B" w:rsidP="00CA0A1B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526-001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526-22</w:t>
      </w:r>
    </w:p>
    <w:p w:rsidR="00CA0A1B" w:rsidRDefault="00CA0A1B" w:rsidP="00CA0A1B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zvislý</w:t>
      </w:r>
      <w:r w:rsidRPr="00493D68">
        <w:tab/>
      </w:r>
      <w:r>
        <w:t>Umiestnenie</w:t>
      </w:r>
      <w:r w:rsidRPr="00493D68">
        <w:t>:</w:t>
      </w:r>
      <w:r>
        <w:t xml:space="preserve"> základový pás pod piliermi</w:t>
      </w:r>
    </w:p>
    <w:p w:rsidR="00CA0A1B" w:rsidRDefault="00CA0A1B" w:rsidP="00CA0A1B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22.4.2020</w:t>
      </w:r>
    </w:p>
    <w:p w:rsidR="00CA0A1B" w:rsidRDefault="00CA0A1B" w:rsidP="00CA0A1B"/>
    <w:p w:rsidR="00CA0A1B" w:rsidRPr="004B786F" w:rsidRDefault="00CA0A1B" w:rsidP="00CA0A1B">
      <w:r>
        <w:t>0,0 – 1,5 m</w:t>
      </w:r>
      <w:r>
        <w:tab/>
        <w:t xml:space="preserve">betón vystužený hladkou výstužou priemeru 20 mm, prvý rad 9 cm pod povrchom a druhý rad 79 cm pod povrchom, priečna </w:t>
      </w:r>
      <w:r w:rsidR="00717506">
        <w:t>konštrukčná</w:t>
      </w:r>
      <w:r>
        <w:t xml:space="preserve"> výstuž priemeru 8 mm;</w:t>
      </w:r>
    </w:p>
    <w:p w:rsidR="00CA0A1B" w:rsidRDefault="00717506" w:rsidP="00CA0A1B">
      <w:r>
        <w:t>1,5</w:t>
      </w:r>
      <w:r w:rsidR="00CA0A1B" w:rsidRPr="00B446D4">
        <w:t xml:space="preserve"> – </w:t>
      </w:r>
      <w:r>
        <w:t>1,8</w:t>
      </w:r>
      <w:r w:rsidR="00CA0A1B" w:rsidRPr="00B446D4">
        <w:t xml:space="preserve"> </w:t>
      </w:r>
      <w:r w:rsidR="00CA0A1B">
        <w:t>m</w:t>
      </w:r>
      <w:r w:rsidR="00CA0A1B" w:rsidRPr="00B446D4">
        <w:tab/>
      </w:r>
      <w:r>
        <w:t xml:space="preserve">íl piesčitý až íl so strednou </w:t>
      </w:r>
      <w:proofErr w:type="spellStart"/>
      <w:r>
        <w:t>plasticitou</w:t>
      </w:r>
      <w:proofErr w:type="spellEnd"/>
      <w:r>
        <w:t xml:space="preserve"> (F4/CS, F6/CI)</w:t>
      </w:r>
      <w:r w:rsidR="00CA0A1B">
        <w:t>;</w:t>
      </w:r>
    </w:p>
    <w:p w:rsidR="00CA0A1B" w:rsidRDefault="00CA0A1B" w:rsidP="00CA0A1B"/>
    <w:p w:rsidR="00CA0A1B" w:rsidRDefault="00CA0A1B" w:rsidP="00CA0A1B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276"/>
      </w:tblGrid>
      <w:tr w:rsidR="00CA0A1B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CA0A1B" w:rsidRPr="00834CCE" w:rsidRDefault="00CA0A1B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CA0A1B" w:rsidRPr="00834CCE" w:rsidRDefault="00CA0A1B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CA0A1B" w:rsidRPr="00834CCE" w:rsidRDefault="00CA0A1B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CA0A1B" w:rsidRPr="00834CCE" w:rsidRDefault="00CA0A1B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CA0A1B" w:rsidRPr="00834CCE" w:rsidRDefault="00CA0A1B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CA0A1B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CA0A1B" w:rsidRPr="00834CCE" w:rsidRDefault="00CA0A1B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A0A1B" w:rsidRPr="00834CCE" w:rsidRDefault="00717506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A0A1B" w:rsidRPr="00834CCE" w:rsidRDefault="00CA0A1B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CA0A1B" w:rsidRPr="00834CCE" w:rsidRDefault="00CA0A1B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79</w:t>
            </w:r>
            <w:r w:rsidR="00717506">
              <w:rPr>
                <w:sz w:val="18"/>
                <w:szCs w:val="18"/>
                <w:lang w:eastAsia="sk-SK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CA0A1B" w:rsidRPr="00834CCE" w:rsidRDefault="00CA0A1B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CA0A1B" w:rsidRDefault="00CA0A1B" w:rsidP="00CA0A1B"/>
    <w:p w:rsidR="00CA0A1B" w:rsidRDefault="00717506" w:rsidP="00CA0A1B">
      <w:r>
        <w:rPr>
          <w:noProof/>
        </w:rPr>
        <w:drawing>
          <wp:inline distT="0" distB="0" distL="0" distR="0" wp14:anchorId="6BD98FFE" wp14:editId="54E335CE">
            <wp:extent cx="590489" cy="3600000"/>
            <wp:effectExtent l="0" t="0" r="635" b="635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048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72F" w:rsidRDefault="00D8772F" w:rsidP="00493D68"/>
    <w:p w:rsidR="00160D56" w:rsidRPr="004B786F" w:rsidRDefault="00160D56" w:rsidP="00160D56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526-002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526-04</w:t>
      </w:r>
    </w:p>
    <w:p w:rsidR="00160D56" w:rsidRDefault="00160D56" w:rsidP="00160D56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vodorovný</w:t>
      </w:r>
      <w:r w:rsidRPr="00493D68">
        <w:tab/>
      </w:r>
      <w:r>
        <w:t>Umiestnenie</w:t>
      </w:r>
      <w:r w:rsidRPr="00493D68">
        <w:t>:</w:t>
      </w:r>
      <w:r>
        <w:t xml:space="preserve"> opora smer Devičie</w:t>
      </w:r>
    </w:p>
    <w:p w:rsidR="00160D56" w:rsidRDefault="00160D56" w:rsidP="00160D56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10.3.2020</w:t>
      </w:r>
    </w:p>
    <w:p w:rsidR="00160D56" w:rsidRDefault="00160D56" w:rsidP="00160D56"/>
    <w:p w:rsidR="00160D56" w:rsidRPr="004B786F" w:rsidRDefault="00160D56" w:rsidP="00160D56">
      <w:r>
        <w:t>0,0 – 0,8 m</w:t>
      </w:r>
      <w:r>
        <w:tab/>
        <w:t xml:space="preserve">betón, kamenivo </w:t>
      </w:r>
      <w:r w:rsidR="007A1393">
        <w:t>riečny</w:t>
      </w:r>
      <w:r>
        <w:t xml:space="preserve"> štrk, málo porézny</w:t>
      </w:r>
      <w:r w:rsidR="007A1393">
        <w:t>, prvých 5 mm, omietka vysokopevnostná (obnova)</w:t>
      </w:r>
      <w:r>
        <w:t>;</w:t>
      </w:r>
    </w:p>
    <w:p w:rsidR="00160D56" w:rsidRDefault="007A1393" w:rsidP="00160D56">
      <w:r>
        <w:t>0,8</w:t>
      </w:r>
      <w:r w:rsidR="00160D56" w:rsidRPr="00B446D4">
        <w:t xml:space="preserve"> – </w:t>
      </w:r>
      <w:r>
        <w:t>1,0</w:t>
      </w:r>
      <w:r w:rsidR="00160D56" w:rsidRPr="00B446D4">
        <w:t xml:space="preserve"> </w:t>
      </w:r>
      <w:r w:rsidR="00160D56">
        <w:t>m</w:t>
      </w:r>
      <w:r w:rsidR="00160D56" w:rsidRPr="00B446D4">
        <w:tab/>
      </w:r>
      <w:r>
        <w:t>štrkový zásyp s ílom (bez výnosu);</w:t>
      </w:r>
    </w:p>
    <w:p w:rsidR="00160D56" w:rsidRDefault="00160D56" w:rsidP="00160D56"/>
    <w:p w:rsidR="00160D56" w:rsidRDefault="00160D56" w:rsidP="00160D56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276"/>
      </w:tblGrid>
      <w:tr w:rsidR="00160D56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160D56" w:rsidRPr="00834CCE" w:rsidRDefault="00160D56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160D56" w:rsidRPr="00834CCE" w:rsidRDefault="00160D56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160D56" w:rsidRPr="00834CCE" w:rsidRDefault="00160D56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160D56" w:rsidRPr="00834CCE" w:rsidRDefault="00160D56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160D56" w:rsidRPr="00834CCE" w:rsidRDefault="00160D56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160D56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160D56" w:rsidRPr="00834CCE" w:rsidRDefault="00160D56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160D56" w:rsidRPr="00834CCE" w:rsidRDefault="00160D56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160D56" w:rsidRPr="00834CCE" w:rsidRDefault="00160D56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160D56" w:rsidRPr="00834CCE" w:rsidRDefault="007A1393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461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160D56" w:rsidRPr="00834CCE" w:rsidRDefault="00160D56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160D56" w:rsidRDefault="00160D56" w:rsidP="00160D56"/>
    <w:p w:rsidR="00160D56" w:rsidRDefault="00160D56" w:rsidP="00160D56">
      <w:r>
        <w:rPr>
          <w:noProof/>
        </w:rPr>
        <w:drawing>
          <wp:inline distT="0" distB="0" distL="0" distR="0" wp14:anchorId="70425793" wp14:editId="06AA2112">
            <wp:extent cx="3600000" cy="323016"/>
            <wp:effectExtent l="0" t="0" r="635" b="127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2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FCB" w:rsidRDefault="00085FCB" w:rsidP="00160D56"/>
    <w:p w:rsidR="00085FCB" w:rsidRDefault="00085FCB" w:rsidP="00160D56"/>
    <w:p w:rsidR="00085FCB" w:rsidRDefault="00085FCB" w:rsidP="00160D56"/>
    <w:p w:rsidR="00085FCB" w:rsidRDefault="00085FCB" w:rsidP="00160D56"/>
    <w:p w:rsidR="00085FCB" w:rsidRDefault="00085FCB" w:rsidP="00160D56"/>
    <w:p w:rsidR="00160D56" w:rsidRDefault="00160D56" w:rsidP="00493D68"/>
    <w:p w:rsidR="00085FCB" w:rsidRPr="004B786F" w:rsidRDefault="00085FCB" w:rsidP="00085FCB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lastRenderedPageBreak/>
        <w:t>Mostný objekt</w:t>
      </w:r>
      <w:r w:rsidRPr="004B786F">
        <w:t xml:space="preserve">: </w:t>
      </w:r>
      <w:r>
        <w:t>526-002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526-05</w:t>
      </w:r>
    </w:p>
    <w:p w:rsidR="00085FCB" w:rsidRDefault="00085FCB" w:rsidP="00085FCB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šikmý, 40° od zvislice</w:t>
      </w:r>
      <w:r w:rsidRPr="00493D68">
        <w:tab/>
      </w:r>
      <w:r>
        <w:t>Umiestnenie</w:t>
      </w:r>
      <w:r w:rsidRPr="00493D68">
        <w:t>:</w:t>
      </w:r>
      <w:r>
        <w:t xml:space="preserve"> opora smer Devičie</w:t>
      </w:r>
    </w:p>
    <w:p w:rsidR="00085FCB" w:rsidRDefault="00085FCB" w:rsidP="00085FCB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10.3.2020</w:t>
      </w:r>
    </w:p>
    <w:p w:rsidR="00085FCB" w:rsidRDefault="00085FCB" w:rsidP="00085FCB"/>
    <w:p w:rsidR="00085FCB" w:rsidRPr="004B786F" w:rsidRDefault="00085FCB" w:rsidP="00085FCB">
      <w:r>
        <w:t>0,0 – 0,1 m</w:t>
      </w:r>
      <w:r>
        <w:tab/>
        <w:t>obklad zo spevnenia brehu;</w:t>
      </w:r>
    </w:p>
    <w:p w:rsidR="00085FCB" w:rsidRDefault="00085FCB" w:rsidP="00085FCB">
      <w:r>
        <w:t>0,1</w:t>
      </w:r>
      <w:r w:rsidRPr="00B446D4">
        <w:t xml:space="preserve"> – </w:t>
      </w:r>
      <w:r>
        <w:t>1,3</w:t>
      </w:r>
      <w:r w:rsidRPr="00B446D4">
        <w:t xml:space="preserve"> </w:t>
      </w:r>
      <w:r>
        <w:t>m</w:t>
      </w:r>
      <w:r w:rsidRPr="00B446D4">
        <w:tab/>
      </w:r>
      <w:r>
        <w:t>betón zdravý, málo porézny, kamenivo je riečny štrk, v úseku 0,8 – 1,0 veľký balvan;</w:t>
      </w:r>
    </w:p>
    <w:p w:rsidR="00085FCB" w:rsidRDefault="00085FCB" w:rsidP="00085FCB">
      <w:r>
        <w:t>1,3</w:t>
      </w:r>
      <w:r w:rsidRPr="00B446D4">
        <w:t xml:space="preserve"> – </w:t>
      </w:r>
      <w:r>
        <w:t>1,5</w:t>
      </w:r>
      <w:r w:rsidRPr="00B446D4">
        <w:t xml:space="preserve"> </w:t>
      </w:r>
      <w:r>
        <w:t>m</w:t>
      </w:r>
      <w:r w:rsidRPr="00B446D4">
        <w:tab/>
      </w:r>
      <w:r>
        <w:t>štrkový podsyp, bez povlaku betónu;</w:t>
      </w:r>
    </w:p>
    <w:p w:rsidR="00085FCB" w:rsidRDefault="00085FCB" w:rsidP="00085FCB"/>
    <w:p w:rsidR="00085FCB" w:rsidRDefault="00085FCB" w:rsidP="00085FCB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276"/>
      </w:tblGrid>
      <w:tr w:rsidR="00085FCB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085FCB" w:rsidRPr="00834CCE" w:rsidRDefault="00085FCB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085FCB" w:rsidRPr="00834CCE" w:rsidRDefault="00085FCB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085FCB" w:rsidRPr="00834CCE" w:rsidRDefault="00085FCB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085FCB" w:rsidRPr="00834CCE" w:rsidRDefault="00085FCB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085FCB" w:rsidRPr="00834CCE" w:rsidRDefault="00085FCB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085FCB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085FCB" w:rsidRPr="00834CCE" w:rsidRDefault="00085FCB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85FCB" w:rsidRPr="00834CCE" w:rsidRDefault="00085FCB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085FCB" w:rsidRPr="00834CCE" w:rsidRDefault="00085FCB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085FCB" w:rsidRPr="00834CCE" w:rsidRDefault="00085FCB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462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85FCB" w:rsidRPr="00834CCE" w:rsidRDefault="00085FCB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085FCB" w:rsidRDefault="00085FCB" w:rsidP="00085FCB"/>
    <w:p w:rsidR="00085FCB" w:rsidRDefault="00085FCB" w:rsidP="00085FCB">
      <w:r>
        <w:rPr>
          <w:noProof/>
        </w:rPr>
        <w:drawing>
          <wp:inline distT="0" distB="0" distL="0" distR="0" wp14:anchorId="3B723C99" wp14:editId="7B0C0180">
            <wp:extent cx="3600000" cy="532143"/>
            <wp:effectExtent l="0" t="0" r="635" b="1270"/>
            <wp:docPr id="13" name="Obrázo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532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FCB" w:rsidRDefault="00085FCB" w:rsidP="00493D68"/>
    <w:p w:rsidR="001D48E9" w:rsidRPr="004B786F" w:rsidRDefault="001D48E9" w:rsidP="001D48E9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526-003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526-15</w:t>
      </w:r>
    </w:p>
    <w:p w:rsidR="001D48E9" w:rsidRDefault="001D48E9" w:rsidP="001D48E9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vodorovný</w:t>
      </w:r>
      <w:r w:rsidRPr="00493D68">
        <w:tab/>
      </w:r>
      <w:r>
        <w:t>Umiestnenie</w:t>
      </w:r>
      <w:r w:rsidRPr="00493D68">
        <w:t>:</w:t>
      </w:r>
      <w:r>
        <w:t xml:space="preserve"> opora smer Devičie</w:t>
      </w:r>
    </w:p>
    <w:p w:rsidR="001D48E9" w:rsidRDefault="001D48E9" w:rsidP="001D48E9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20.4.2020</w:t>
      </w:r>
    </w:p>
    <w:p w:rsidR="001D48E9" w:rsidRDefault="001D48E9" w:rsidP="001D48E9"/>
    <w:p w:rsidR="001D48E9" w:rsidRPr="004B786F" w:rsidRDefault="001D48E9" w:rsidP="001D48E9">
      <w:r>
        <w:t>0,0 – 1,0 m</w:t>
      </w:r>
      <w:r>
        <w:tab/>
        <w:t>Betón, striedajúce sa polohy betónu s riečn</w:t>
      </w:r>
      <w:r w:rsidR="00693F98">
        <w:t>y</w:t>
      </w:r>
      <w:r>
        <w:t>m kamenivom a betónu s hrubozrnným pieskom (malta?), tento je porézny v úrovni od 0,2-0,6 a 0,7-0,9;</w:t>
      </w:r>
    </w:p>
    <w:p w:rsidR="001D48E9" w:rsidRDefault="001D48E9" w:rsidP="001D48E9">
      <w:r>
        <w:t>1,0</w:t>
      </w:r>
      <w:r w:rsidRPr="00B446D4">
        <w:t xml:space="preserve"> – </w:t>
      </w:r>
      <w:r>
        <w:t>1,2</w:t>
      </w:r>
      <w:r w:rsidRPr="00B446D4">
        <w:t xml:space="preserve"> </w:t>
      </w:r>
      <w:r>
        <w:t>m</w:t>
      </w:r>
      <w:r w:rsidRPr="00B446D4">
        <w:tab/>
      </w:r>
      <w:r>
        <w:t xml:space="preserve">zásyp, íl s vysokou </w:t>
      </w:r>
      <w:proofErr w:type="spellStart"/>
      <w:r>
        <w:t>plasticitou</w:t>
      </w:r>
      <w:proofErr w:type="spellEnd"/>
      <w:r>
        <w:t xml:space="preserve"> s balvanom;</w:t>
      </w:r>
    </w:p>
    <w:p w:rsidR="001D48E9" w:rsidRDefault="001D48E9" w:rsidP="001D48E9"/>
    <w:p w:rsidR="001D48E9" w:rsidRDefault="001D48E9" w:rsidP="001D48E9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276"/>
      </w:tblGrid>
      <w:tr w:rsidR="001D48E9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1D48E9" w:rsidRPr="00834CCE" w:rsidRDefault="001D48E9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1D48E9" w:rsidRPr="00834CCE" w:rsidRDefault="001D48E9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1D48E9" w:rsidRPr="00834CCE" w:rsidRDefault="001D48E9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1D48E9" w:rsidRPr="00834CCE" w:rsidRDefault="001D48E9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1D48E9" w:rsidRPr="00834CCE" w:rsidRDefault="001D48E9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1D48E9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1D48E9" w:rsidRPr="00834CCE" w:rsidRDefault="001D48E9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1D48E9" w:rsidRPr="00834CCE" w:rsidRDefault="001D48E9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1D48E9" w:rsidRPr="00834CCE" w:rsidRDefault="001D48E9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1D48E9" w:rsidRPr="00834CCE" w:rsidRDefault="001D48E9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785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1D48E9" w:rsidRPr="00834CCE" w:rsidRDefault="001D48E9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1D48E9" w:rsidRDefault="001D48E9" w:rsidP="001D48E9"/>
    <w:p w:rsidR="001D48E9" w:rsidRDefault="00897D28" w:rsidP="001D48E9">
      <w:r>
        <w:object w:dxaOrig="16630" w:dyaOrig="28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1.75pt;height:50.25pt" o:ole="">
            <v:imagedata r:id="rId11" o:title=""/>
          </v:shape>
          <o:OLEObject Type="Embed" ProgID="CorelDraw.Graphic.15" ShapeID="_x0000_i1025" DrawAspect="Content" ObjectID="_1652244037" r:id="rId12"/>
        </w:object>
      </w:r>
    </w:p>
    <w:p w:rsidR="001D48E9" w:rsidRDefault="001D48E9" w:rsidP="001D48E9"/>
    <w:p w:rsidR="00DA30F4" w:rsidRPr="004B786F" w:rsidRDefault="00DA30F4" w:rsidP="00DA30F4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526-003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526-16</w:t>
      </w:r>
    </w:p>
    <w:p w:rsidR="00DA30F4" w:rsidRDefault="00DA30F4" w:rsidP="00DA30F4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šikmý, 40° od zvislice</w:t>
      </w:r>
      <w:r w:rsidRPr="00493D68">
        <w:tab/>
      </w:r>
      <w:r>
        <w:t>Umiestnenie</w:t>
      </w:r>
      <w:r w:rsidRPr="00493D68">
        <w:t>:</w:t>
      </w:r>
      <w:r>
        <w:t xml:space="preserve"> opora smer Devičie</w:t>
      </w:r>
    </w:p>
    <w:p w:rsidR="00DA30F4" w:rsidRDefault="00DA30F4" w:rsidP="00DA30F4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20.4.2020</w:t>
      </w:r>
    </w:p>
    <w:p w:rsidR="00DA30F4" w:rsidRDefault="00DA30F4" w:rsidP="00DA30F4"/>
    <w:p w:rsidR="00DA30F4" w:rsidRPr="004B786F" w:rsidRDefault="00DA30F4" w:rsidP="00DA30F4">
      <w:r>
        <w:t xml:space="preserve">0,0 – </w:t>
      </w:r>
      <w:r w:rsidR="00F8518C">
        <w:t>3</w:t>
      </w:r>
      <w:r>
        <w:t>,0 m</w:t>
      </w:r>
      <w:r>
        <w:tab/>
      </w:r>
      <w:r w:rsidR="00C40561">
        <w:t>betón s kamenivom z </w:t>
      </w:r>
      <w:r w:rsidR="00485D0E">
        <w:t>riečneho</w:t>
      </w:r>
      <w:r w:rsidR="00C40561">
        <w:t xml:space="preserve"> štrku, pevný, v úseku 2,3 – 2,5 m balvan</w:t>
      </w:r>
      <w:r>
        <w:t>;</w:t>
      </w:r>
    </w:p>
    <w:p w:rsidR="00DA30F4" w:rsidRDefault="00C40561" w:rsidP="00DA30F4">
      <w:r>
        <w:t>3</w:t>
      </w:r>
      <w:r w:rsidR="00DA30F4">
        <w:t>,0</w:t>
      </w:r>
      <w:r w:rsidR="00DA30F4" w:rsidRPr="00B446D4">
        <w:t xml:space="preserve"> – </w:t>
      </w:r>
      <w:r>
        <w:t>3,3</w:t>
      </w:r>
      <w:r w:rsidR="00DA30F4" w:rsidRPr="00B446D4">
        <w:t xml:space="preserve"> </w:t>
      </w:r>
      <w:r w:rsidR="00DA30F4">
        <w:t>m</w:t>
      </w:r>
      <w:r w:rsidR="00DA30F4" w:rsidRPr="00B446D4">
        <w:tab/>
      </w:r>
      <w:r>
        <w:t>štrkový podsyp</w:t>
      </w:r>
      <w:r w:rsidR="00DA30F4">
        <w:t>;</w:t>
      </w:r>
    </w:p>
    <w:p w:rsidR="00DA30F4" w:rsidRDefault="00DA30F4" w:rsidP="00DA30F4"/>
    <w:p w:rsidR="00DA30F4" w:rsidRDefault="00DA30F4" w:rsidP="00DA30F4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276"/>
      </w:tblGrid>
      <w:tr w:rsidR="00DA30F4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DA30F4" w:rsidRPr="00834CCE" w:rsidRDefault="00DA30F4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DA30F4" w:rsidRPr="00834CCE" w:rsidRDefault="00DA30F4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DA30F4" w:rsidRPr="00834CCE" w:rsidRDefault="00DA30F4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DA30F4" w:rsidRPr="00834CCE" w:rsidRDefault="00DA30F4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DA30F4" w:rsidRPr="00834CCE" w:rsidRDefault="00DA30F4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DA30F4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A30F4" w:rsidRPr="00834CCE" w:rsidRDefault="00DA30F4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DA30F4" w:rsidRPr="00834CCE" w:rsidRDefault="00DA30F4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DA30F4" w:rsidRPr="00834CCE" w:rsidRDefault="00DA30F4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DA30F4" w:rsidRPr="00834CCE" w:rsidRDefault="00DA30F4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78</w:t>
            </w:r>
            <w:r w:rsidR="00C40561">
              <w:rPr>
                <w:sz w:val="18"/>
                <w:szCs w:val="18"/>
                <w:lang w:eastAsia="sk-SK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A30F4" w:rsidRPr="00834CCE" w:rsidRDefault="00DA30F4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DA30F4" w:rsidRDefault="00DA30F4" w:rsidP="00DA30F4"/>
    <w:p w:rsidR="00DA30F4" w:rsidRDefault="00485D0E" w:rsidP="00DA30F4">
      <w:r>
        <w:object w:dxaOrig="17881" w:dyaOrig="3616">
          <v:shape id="_x0000_i1026" type="#_x0000_t75" style="width:332.25pt;height:67.5pt" o:ole="">
            <v:imagedata r:id="rId13" o:title=""/>
          </v:shape>
          <o:OLEObject Type="Embed" ProgID="CorelDraw.Graphic.15" ShapeID="_x0000_i1026" DrawAspect="Content" ObjectID="_1652244038" r:id="rId14"/>
        </w:object>
      </w:r>
    </w:p>
    <w:p w:rsidR="00B6713F" w:rsidRDefault="00B6713F" w:rsidP="00DA30F4"/>
    <w:p w:rsidR="00B6713F" w:rsidRDefault="00B6713F" w:rsidP="00DA30F4"/>
    <w:p w:rsidR="00B6713F" w:rsidRDefault="00B6713F" w:rsidP="00DA30F4"/>
    <w:p w:rsidR="00B6713F" w:rsidRDefault="00B6713F" w:rsidP="00DA30F4"/>
    <w:p w:rsidR="00B6713F" w:rsidRDefault="00B6713F" w:rsidP="00DA30F4"/>
    <w:p w:rsidR="00B6713F" w:rsidRDefault="00B6713F" w:rsidP="00DA30F4"/>
    <w:p w:rsidR="00B6713F" w:rsidRDefault="00B6713F" w:rsidP="00DA30F4"/>
    <w:p w:rsidR="00B6713F" w:rsidRDefault="00B6713F" w:rsidP="00DA30F4"/>
    <w:p w:rsidR="00B6713F" w:rsidRPr="004B786F" w:rsidRDefault="00B6713F" w:rsidP="00B6713F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lastRenderedPageBreak/>
        <w:t>Mostný objekt</w:t>
      </w:r>
      <w:r w:rsidRPr="004B786F">
        <w:t xml:space="preserve">: </w:t>
      </w:r>
      <w:r>
        <w:t>526-004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526-17</w:t>
      </w:r>
    </w:p>
    <w:p w:rsidR="00B6713F" w:rsidRDefault="00B6713F" w:rsidP="00B6713F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vodorovný</w:t>
      </w:r>
      <w:r w:rsidRPr="00493D68">
        <w:tab/>
      </w:r>
      <w:r>
        <w:t>Umiestnenie</w:t>
      </w:r>
      <w:r w:rsidRPr="00493D68">
        <w:t>:</w:t>
      </w:r>
      <w:r>
        <w:t xml:space="preserve"> opora smer Devičie</w:t>
      </w:r>
    </w:p>
    <w:p w:rsidR="00B6713F" w:rsidRDefault="00B6713F" w:rsidP="00B6713F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21.4.2020</w:t>
      </w:r>
    </w:p>
    <w:p w:rsidR="00B6713F" w:rsidRDefault="00B6713F" w:rsidP="00B6713F"/>
    <w:p w:rsidR="00B6713F" w:rsidRPr="004B786F" w:rsidRDefault="00B6713F" w:rsidP="00B6713F">
      <w:r>
        <w:t>0,0 – 2,3 m</w:t>
      </w:r>
      <w:r>
        <w:tab/>
        <w:t xml:space="preserve">betón, zdravý , zhutnený, kamenivo je </w:t>
      </w:r>
      <w:proofErr w:type="spellStart"/>
      <w:r>
        <w:t>predrvený</w:t>
      </w:r>
      <w:proofErr w:type="spellEnd"/>
      <w:r>
        <w:t xml:space="preserve"> riečny štrk, štrkové hniezda v 1,1-1,2, 1,6-1,9, 2,1-2,15;</w:t>
      </w:r>
    </w:p>
    <w:p w:rsidR="00B6713F" w:rsidRDefault="00B6713F" w:rsidP="00B6713F">
      <w:r>
        <w:t>2,3</w:t>
      </w:r>
      <w:r w:rsidRPr="00B446D4">
        <w:t xml:space="preserve"> – </w:t>
      </w:r>
      <w:r>
        <w:t>2,5</w:t>
      </w:r>
      <w:r w:rsidRPr="00B446D4">
        <w:t xml:space="preserve"> </w:t>
      </w:r>
      <w:r>
        <w:t>m</w:t>
      </w:r>
      <w:r w:rsidRPr="00B446D4">
        <w:tab/>
      </w:r>
      <w:r>
        <w:t xml:space="preserve">íl s vysokou </w:t>
      </w:r>
      <w:proofErr w:type="spellStart"/>
      <w:r>
        <w:t>plasticitou</w:t>
      </w:r>
      <w:proofErr w:type="spellEnd"/>
      <w:r>
        <w:t xml:space="preserve"> až strednou </w:t>
      </w:r>
      <w:proofErr w:type="spellStart"/>
      <w:r>
        <w:t>plasticitou</w:t>
      </w:r>
      <w:proofErr w:type="spellEnd"/>
      <w:r>
        <w:t xml:space="preserve"> (F8/CH, F6/CI);</w:t>
      </w:r>
    </w:p>
    <w:p w:rsidR="00B6713F" w:rsidRDefault="00B6713F" w:rsidP="00B6713F"/>
    <w:p w:rsidR="00B6713F" w:rsidRDefault="00B6713F" w:rsidP="00B6713F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276"/>
      </w:tblGrid>
      <w:tr w:rsidR="00B6713F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B6713F" w:rsidRPr="00834CCE" w:rsidRDefault="00B6713F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B6713F" w:rsidRPr="00834CCE" w:rsidRDefault="00B6713F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B6713F" w:rsidRPr="00834CCE" w:rsidRDefault="00B6713F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B6713F" w:rsidRPr="00834CCE" w:rsidRDefault="00B6713F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B6713F" w:rsidRPr="00834CCE" w:rsidRDefault="00B6713F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B6713F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B6713F" w:rsidRPr="00834CCE" w:rsidRDefault="00B6713F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6713F" w:rsidRPr="00834CCE" w:rsidRDefault="00B6713F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6713F" w:rsidRPr="00834CCE" w:rsidRDefault="00B6713F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B6713F" w:rsidRPr="00834CCE" w:rsidRDefault="00B6713F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787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6713F" w:rsidRPr="00834CCE" w:rsidRDefault="00B6713F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B6713F" w:rsidRDefault="00B6713F" w:rsidP="00B6713F"/>
    <w:p w:rsidR="00B6713F" w:rsidRDefault="00B6713F" w:rsidP="00B6713F"/>
    <w:p w:rsidR="00CD5B48" w:rsidRPr="004B786F" w:rsidRDefault="00CD5B48" w:rsidP="00CD5B48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526-004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526-18</w:t>
      </w:r>
    </w:p>
    <w:p w:rsidR="00CD5B48" w:rsidRDefault="00CD5B48" w:rsidP="00CD5B4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</w:t>
      </w:r>
      <w:r w:rsidR="004B7D08">
        <w:t>šikmý</w:t>
      </w:r>
      <w:r>
        <w:t>, 38°od zvislice</w:t>
      </w:r>
      <w:r w:rsidRPr="00493D68">
        <w:tab/>
      </w:r>
      <w:r>
        <w:t>Umiestnenie</w:t>
      </w:r>
      <w:r w:rsidRPr="00493D68">
        <w:t>:</w:t>
      </w:r>
      <w:r>
        <w:t xml:space="preserve"> opora smer Devičie</w:t>
      </w:r>
    </w:p>
    <w:p w:rsidR="00CD5B48" w:rsidRDefault="00CD5B48" w:rsidP="00CD5B4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21.4.2020</w:t>
      </w:r>
    </w:p>
    <w:p w:rsidR="00CD5B48" w:rsidRDefault="00CD5B48" w:rsidP="00CD5B48"/>
    <w:p w:rsidR="00CD5B48" w:rsidRPr="004B786F" w:rsidRDefault="00CD5B48" w:rsidP="00CD5B48">
      <w:r>
        <w:t>0,0 – 3,1 m</w:t>
      </w:r>
      <w:r>
        <w:tab/>
        <w:t>betón, dobre zhutnený, štrkové hniezda 0,30-0,45, kus starého betónu 1,4-1,6, posledných 15 cm andezitový balvan;</w:t>
      </w:r>
    </w:p>
    <w:p w:rsidR="00CD5B48" w:rsidRDefault="00CD5B48" w:rsidP="00CD5B48">
      <w:r>
        <w:t>3,1</w:t>
      </w:r>
      <w:r w:rsidRPr="00B446D4">
        <w:t xml:space="preserve"> – </w:t>
      </w:r>
      <w:r>
        <w:t>4,0</w:t>
      </w:r>
      <w:r w:rsidRPr="00B446D4">
        <w:t xml:space="preserve"> </w:t>
      </w:r>
      <w:r>
        <w:t>m</w:t>
      </w:r>
      <w:r w:rsidRPr="00B446D4">
        <w:tab/>
      </w:r>
      <w:r>
        <w:t xml:space="preserve">štrk, </w:t>
      </w:r>
      <w:proofErr w:type="spellStart"/>
      <w:r>
        <w:t>valúniky</w:t>
      </w:r>
      <w:proofErr w:type="spellEnd"/>
      <w:r>
        <w:t xml:space="preserve"> priemeru do 5 cm, andezitové, od 3,7 m nevytiahnuté jadro;</w:t>
      </w:r>
    </w:p>
    <w:p w:rsidR="00CD5B48" w:rsidRDefault="00CD5B48" w:rsidP="00CD5B48"/>
    <w:p w:rsidR="00CD5B48" w:rsidRDefault="00CD5B48" w:rsidP="00CD5B48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276"/>
      </w:tblGrid>
      <w:tr w:rsidR="00CD5B48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CD5B48" w:rsidRPr="00834CCE" w:rsidRDefault="00CD5B48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CD5B48" w:rsidRPr="00834CCE" w:rsidRDefault="00CD5B48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CD5B48" w:rsidRPr="00834CCE" w:rsidRDefault="00CD5B48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CD5B48" w:rsidRPr="00834CCE" w:rsidRDefault="00CD5B48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CD5B48" w:rsidRPr="00834CCE" w:rsidRDefault="00CD5B48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CD5B48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CD5B48" w:rsidRPr="00834CCE" w:rsidRDefault="00CD5B48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D5B48" w:rsidRPr="00834CCE" w:rsidRDefault="00CD5B48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CD5B48" w:rsidRPr="00834CCE" w:rsidRDefault="00CD5B48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CD5B48" w:rsidRPr="00834CCE" w:rsidRDefault="00CD5B48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788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CD5B48" w:rsidRPr="00834CCE" w:rsidRDefault="00CD5B48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085FCB" w:rsidRDefault="00085FCB" w:rsidP="00493D68"/>
    <w:p w:rsidR="00CD5B48" w:rsidRDefault="00CD5B48" w:rsidP="00493D68">
      <w:r>
        <w:rPr>
          <w:noProof/>
        </w:rPr>
        <w:drawing>
          <wp:inline distT="0" distB="0" distL="0" distR="0" wp14:anchorId="3F4A187C" wp14:editId="14E54CA5">
            <wp:extent cx="3600000" cy="1039683"/>
            <wp:effectExtent l="0" t="0" r="635" b="8255"/>
            <wp:docPr id="15" name="Obrázo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600000" cy="103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D08" w:rsidRDefault="004B7D08" w:rsidP="00493D68"/>
    <w:p w:rsidR="004B7D08" w:rsidRPr="004B786F" w:rsidRDefault="004B7D08" w:rsidP="004B7D08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526-005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526-19</w:t>
      </w:r>
    </w:p>
    <w:p w:rsidR="004B7D08" w:rsidRDefault="004B7D08" w:rsidP="004B7D0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šikmý, 38°od zvislice</w:t>
      </w:r>
      <w:r w:rsidRPr="00493D68">
        <w:tab/>
      </w:r>
      <w:r>
        <w:t>Umiestnenie</w:t>
      </w:r>
      <w:r w:rsidRPr="00493D68">
        <w:t>:</w:t>
      </w:r>
      <w:r>
        <w:t xml:space="preserve"> opora smer Devičie</w:t>
      </w:r>
    </w:p>
    <w:p w:rsidR="004B7D08" w:rsidRDefault="004B7D08" w:rsidP="004B7D0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21.4.2020</w:t>
      </w:r>
    </w:p>
    <w:p w:rsidR="004B7D08" w:rsidRDefault="004B7D08" w:rsidP="004B7D08"/>
    <w:p w:rsidR="004B7D08" w:rsidRPr="004B786F" w:rsidRDefault="004B7D08" w:rsidP="004B7D08">
      <w:r>
        <w:t>0,00 – 0,15 m</w:t>
      </w:r>
      <w:r>
        <w:tab/>
        <w:t>obklad brehu;</w:t>
      </w:r>
    </w:p>
    <w:p w:rsidR="004B7D08" w:rsidRDefault="004B7D08" w:rsidP="004B7D08">
      <w:r>
        <w:t>0,15</w:t>
      </w:r>
      <w:r w:rsidRPr="00B446D4">
        <w:t xml:space="preserve"> – </w:t>
      </w:r>
      <w:r>
        <w:t>1,20</w:t>
      </w:r>
      <w:r w:rsidRPr="00B446D4">
        <w:t xml:space="preserve"> </w:t>
      </w:r>
      <w:r>
        <w:t>m</w:t>
      </w:r>
      <w:r w:rsidRPr="00B446D4">
        <w:tab/>
      </w:r>
      <w:r>
        <w:t>rozpadnutý betón, jadr</w:t>
      </w:r>
      <w:r w:rsidR="00693F98">
        <w:t>á</w:t>
      </w:r>
      <w:r>
        <w:t xml:space="preserve"> vytiahnuté iba v 0,30-0,40, 0,9-1,0, 1,1-1,2;</w:t>
      </w:r>
    </w:p>
    <w:p w:rsidR="004B7D08" w:rsidRDefault="004B7D08" w:rsidP="004B7D08">
      <w:r>
        <w:t>1,20</w:t>
      </w:r>
      <w:r w:rsidRPr="00B446D4">
        <w:t xml:space="preserve"> – </w:t>
      </w:r>
      <w:r>
        <w:t>1,60</w:t>
      </w:r>
      <w:r w:rsidRPr="00B446D4">
        <w:t xml:space="preserve"> </w:t>
      </w:r>
      <w:r>
        <w:t>m</w:t>
      </w:r>
      <w:r w:rsidRPr="00B446D4">
        <w:tab/>
      </w:r>
      <w:r>
        <w:t>štrkový podsyp alebo úplne rozpadnutý betón, bez výnosu jadra;</w:t>
      </w:r>
    </w:p>
    <w:p w:rsidR="004B7D08" w:rsidRDefault="004B7D08" w:rsidP="004B7D08"/>
    <w:p w:rsidR="004B7D08" w:rsidRDefault="004B7D08" w:rsidP="004B7D08">
      <w:r>
        <w:rPr>
          <w:noProof/>
        </w:rPr>
        <w:drawing>
          <wp:inline distT="0" distB="0" distL="0" distR="0" wp14:anchorId="371DE43A" wp14:editId="3782A7D9">
            <wp:extent cx="566324" cy="3600000"/>
            <wp:effectExtent l="6985" t="0" r="0" b="0"/>
            <wp:docPr id="17" name="Obrázo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6324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548" w:rsidRDefault="00556548" w:rsidP="004B7D08"/>
    <w:p w:rsidR="00556548" w:rsidRDefault="00556548" w:rsidP="004B7D08"/>
    <w:p w:rsidR="00556548" w:rsidRDefault="00556548" w:rsidP="004B7D08"/>
    <w:p w:rsidR="00556548" w:rsidRDefault="00556548" w:rsidP="004B7D08"/>
    <w:p w:rsidR="00556548" w:rsidRDefault="00556548" w:rsidP="004B7D08"/>
    <w:p w:rsidR="00556548" w:rsidRDefault="00556548" w:rsidP="004B7D08"/>
    <w:p w:rsidR="00556548" w:rsidRDefault="00556548" w:rsidP="004B7D08"/>
    <w:p w:rsidR="00556548" w:rsidRDefault="00556548" w:rsidP="004B7D08"/>
    <w:p w:rsidR="00556548" w:rsidRDefault="00556548" w:rsidP="004B7D08"/>
    <w:p w:rsidR="00556548" w:rsidRDefault="00556548" w:rsidP="004B7D08"/>
    <w:p w:rsidR="00556548" w:rsidRDefault="00556548" w:rsidP="004B7D08"/>
    <w:p w:rsidR="00556548" w:rsidRDefault="00556548" w:rsidP="004B7D08"/>
    <w:p w:rsidR="00556548" w:rsidRDefault="00556548" w:rsidP="004B7D08"/>
    <w:p w:rsidR="004B7D08" w:rsidRDefault="004B7D08" w:rsidP="00493D68"/>
    <w:p w:rsidR="004B7D08" w:rsidRPr="004B786F" w:rsidRDefault="004B7D08" w:rsidP="004B7D08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lastRenderedPageBreak/>
        <w:t>Mostný objekt</w:t>
      </w:r>
      <w:r w:rsidRPr="004B786F">
        <w:t xml:space="preserve">: </w:t>
      </w:r>
      <w:r>
        <w:t>526-005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526-20</w:t>
      </w:r>
    </w:p>
    <w:p w:rsidR="004B7D08" w:rsidRDefault="004B7D08" w:rsidP="004B7D0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vodorovný</w:t>
      </w:r>
      <w:r w:rsidRPr="00493D68">
        <w:tab/>
      </w:r>
      <w:r>
        <w:t>Umiestnenie</w:t>
      </w:r>
      <w:r w:rsidRPr="00493D68">
        <w:t>:</w:t>
      </w:r>
      <w:r>
        <w:t xml:space="preserve"> opora smer Devičie</w:t>
      </w:r>
    </w:p>
    <w:p w:rsidR="004B7D08" w:rsidRDefault="004B7D08" w:rsidP="004B7D0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21.4.2020</w:t>
      </w:r>
    </w:p>
    <w:p w:rsidR="004B7D08" w:rsidRDefault="004B7D08" w:rsidP="004B7D08"/>
    <w:p w:rsidR="004B7D08" w:rsidRPr="004B786F" w:rsidRDefault="004B7D08" w:rsidP="004B7D08">
      <w:r>
        <w:t>0,0</w:t>
      </w:r>
      <w:r w:rsidR="00556548">
        <w:t>0</w:t>
      </w:r>
      <w:r>
        <w:t xml:space="preserve"> – </w:t>
      </w:r>
      <w:r w:rsidR="00556548">
        <w:t>0,40</w:t>
      </w:r>
      <w:r>
        <w:t xml:space="preserve"> m</w:t>
      </w:r>
      <w:r>
        <w:tab/>
      </w:r>
      <w:r w:rsidR="00556548">
        <w:t>rozpadnutý betón, resp. štrkové hniezdo hneď pod vrstvou sanačnej omietky</w:t>
      </w:r>
      <w:r>
        <w:t>;</w:t>
      </w:r>
    </w:p>
    <w:p w:rsidR="004B7D08" w:rsidRDefault="00556548" w:rsidP="004B7D08">
      <w:r>
        <w:t>0,40</w:t>
      </w:r>
      <w:r w:rsidR="004B7D08" w:rsidRPr="00B446D4">
        <w:t xml:space="preserve"> – </w:t>
      </w:r>
      <w:r>
        <w:t>1,15</w:t>
      </w:r>
      <w:r w:rsidR="004B7D08" w:rsidRPr="00B446D4">
        <w:t xml:space="preserve"> </w:t>
      </w:r>
      <w:r w:rsidR="004B7D08">
        <w:t>m</w:t>
      </w:r>
      <w:r w:rsidR="004B7D08" w:rsidRPr="00B446D4">
        <w:tab/>
      </w:r>
      <w:r>
        <w:t>betón celistvý, kamenivo je riečny štrk</w:t>
      </w:r>
      <w:r w:rsidR="004B7D08">
        <w:t>;</w:t>
      </w:r>
    </w:p>
    <w:p w:rsidR="00556548" w:rsidRDefault="00556548" w:rsidP="00556548">
      <w:r>
        <w:t>1,15</w:t>
      </w:r>
      <w:r w:rsidRPr="00B446D4">
        <w:t xml:space="preserve"> – </w:t>
      </w:r>
      <w:r>
        <w:t>1,40</w:t>
      </w:r>
      <w:r w:rsidRPr="00B446D4">
        <w:t xml:space="preserve"> </w:t>
      </w:r>
      <w:r>
        <w:t>m</w:t>
      </w:r>
      <w:r w:rsidRPr="00B446D4">
        <w:tab/>
      </w:r>
      <w:r>
        <w:t>zásyp alebo rozpadnutý betón;</w:t>
      </w:r>
    </w:p>
    <w:p w:rsidR="00556548" w:rsidRDefault="00556548" w:rsidP="00556548">
      <w:r>
        <w:t>1,40</w:t>
      </w:r>
      <w:r w:rsidRPr="00B446D4">
        <w:t xml:space="preserve"> – </w:t>
      </w:r>
      <w:r>
        <w:t>1,60</w:t>
      </w:r>
      <w:r w:rsidRPr="00B446D4">
        <w:t xml:space="preserve"> </w:t>
      </w:r>
      <w:r>
        <w:t>m</w:t>
      </w:r>
      <w:r w:rsidRPr="00B446D4">
        <w:tab/>
      </w:r>
      <w:r>
        <w:t>íl, nevytiahnuté jadro;</w:t>
      </w:r>
    </w:p>
    <w:p w:rsidR="004B7D08" w:rsidRDefault="004B7D08" w:rsidP="004B7D08"/>
    <w:p w:rsidR="004B7D08" w:rsidRDefault="004B7D08" w:rsidP="004B7D08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276"/>
      </w:tblGrid>
      <w:tr w:rsidR="004B7D08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4B7D08" w:rsidRPr="00834CCE" w:rsidRDefault="004B7D08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4B7D08" w:rsidRPr="00834CCE" w:rsidRDefault="004B7D08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4B7D08" w:rsidRPr="00834CCE" w:rsidRDefault="004B7D08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4B7D08" w:rsidRPr="00834CCE" w:rsidRDefault="004B7D08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4B7D08" w:rsidRPr="00834CCE" w:rsidRDefault="004B7D08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4B7D08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4B7D08" w:rsidRPr="00834CCE" w:rsidRDefault="004B7D08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B7D08" w:rsidRPr="00834CCE" w:rsidRDefault="004B7D08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4B7D08" w:rsidRPr="00834CCE" w:rsidRDefault="004B7D08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4B7D08" w:rsidRPr="00834CCE" w:rsidRDefault="004B7D08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78</w:t>
            </w:r>
            <w:r w:rsidR="00556548">
              <w:rPr>
                <w:sz w:val="18"/>
                <w:szCs w:val="18"/>
                <w:lang w:eastAsia="sk-SK"/>
              </w:rPr>
              <w:t>9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4B7D08" w:rsidRPr="00834CCE" w:rsidRDefault="004B7D08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4B7D08" w:rsidRDefault="004B7D08" w:rsidP="004B7D08"/>
    <w:p w:rsidR="004B7D08" w:rsidRDefault="00556548" w:rsidP="004B7D08">
      <w:r>
        <w:object w:dxaOrig="18463" w:dyaOrig="2408">
          <v:shape id="_x0000_i1027" type="#_x0000_t75" style="width:372pt;height:48.75pt" o:ole="">
            <v:imagedata r:id="rId17" o:title=""/>
          </v:shape>
          <o:OLEObject Type="Embed" ProgID="CorelDraw.Graphic.15" ShapeID="_x0000_i1027" DrawAspect="Content" ObjectID="_1652244039" r:id="rId18"/>
        </w:object>
      </w:r>
    </w:p>
    <w:p w:rsidR="004B7D08" w:rsidRDefault="004B7D08" w:rsidP="00493D68"/>
    <w:p w:rsidR="0050370F" w:rsidRPr="004B786F" w:rsidRDefault="0050370F" w:rsidP="0050370F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526-007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526-06</w:t>
      </w:r>
    </w:p>
    <w:p w:rsidR="0050370F" w:rsidRDefault="0050370F" w:rsidP="0050370F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</w:t>
      </w:r>
      <w:r w:rsidR="00C31448">
        <w:t>šikmý</w:t>
      </w:r>
      <w:r>
        <w:t>, 40° od zvislice</w:t>
      </w:r>
      <w:r w:rsidRPr="00493D68">
        <w:tab/>
      </w:r>
      <w:r>
        <w:t>Umiestnenie</w:t>
      </w:r>
      <w:r w:rsidRPr="00493D68">
        <w:t>:</w:t>
      </w:r>
      <w:r>
        <w:t xml:space="preserve"> opora smer Devičie</w:t>
      </w:r>
    </w:p>
    <w:p w:rsidR="0050370F" w:rsidRDefault="0050370F" w:rsidP="0050370F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10.3.2020</w:t>
      </w:r>
    </w:p>
    <w:p w:rsidR="0050370F" w:rsidRDefault="0050370F" w:rsidP="0050370F"/>
    <w:p w:rsidR="0050370F" w:rsidRPr="004B786F" w:rsidRDefault="0050370F" w:rsidP="0050370F">
      <w:r>
        <w:t>0,00 – 0,15 m</w:t>
      </w:r>
      <w:r>
        <w:tab/>
        <w:t>spevnenie brehu;</w:t>
      </w:r>
    </w:p>
    <w:p w:rsidR="0050370F" w:rsidRDefault="0050370F" w:rsidP="0050370F">
      <w:r>
        <w:t>0,</w:t>
      </w:r>
      <w:r w:rsidR="007D1D33">
        <w:t>15</w:t>
      </w:r>
      <w:r w:rsidRPr="00B446D4">
        <w:t xml:space="preserve"> – </w:t>
      </w:r>
      <w:r w:rsidR="007D1D33">
        <w:t>0,40</w:t>
      </w:r>
      <w:r w:rsidRPr="00B446D4">
        <w:t xml:space="preserve"> </w:t>
      </w:r>
      <w:r>
        <w:t>m</w:t>
      </w:r>
      <w:r w:rsidRPr="00B446D4">
        <w:tab/>
      </w:r>
      <w:r w:rsidR="007D1D33">
        <w:t>obklad, betón, resp. umelý kameň</w:t>
      </w:r>
      <w:r>
        <w:t>;</w:t>
      </w:r>
    </w:p>
    <w:p w:rsidR="0050370F" w:rsidRDefault="007D1D33" w:rsidP="0050370F">
      <w:r>
        <w:t>0,40</w:t>
      </w:r>
      <w:r w:rsidR="0050370F" w:rsidRPr="00B446D4">
        <w:t xml:space="preserve"> – </w:t>
      </w:r>
      <w:r>
        <w:t>0,70</w:t>
      </w:r>
      <w:r w:rsidR="0050370F" w:rsidRPr="00B446D4">
        <w:t xml:space="preserve"> </w:t>
      </w:r>
      <w:r w:rsidR="0050370F">
        <w:t>m</w:t>
      </w:r>
      <w:r w:rsidR="0050370F" w:rsidRPr="00B446D4">
        <w:tab/>
      </w:r>
      <w:r>
        <w:t>betón, málo porézny s kamenivom z riečneho štrku</w:t>
      </w:r>
      <w:r w:rsidR="0050370F">
        <w:t>;</w:t>
      </w:r>
    </w:p>
    <w:p w:rsidR="0050370F" w:rsidRDefault="007D1D33" w:rsidP="0050370F">
      <w:r>
        <w:t>0,70</w:t>
      </w:r>
      <w:r w:rsidR="0050370F" w:rsidRPr="00B446D4">
        <w:t xml:space="preserve"> – </w:t>
      </w:r>
      <w:r w:rsidR="0050370F">
        <w:t>1,</w:t>
      </w:r>
      <w:r>
        <w:t>5</w:t>
      </w:r>
      <w:r w:rsidR="0050370F">
        <w:t>0</w:t>
      </w:r>
      <w:r w:rsidR="0050370F" w:rsidRPr="00B446D4">
        <w:t xml:space="preserve"> </w:t>
      </w:r>
      <w:r w:rsidR="0050370F">
        <w:t>m</w:t>
      </w:r>
      <w:r w:rsidR="0050370F" w:rsidRPr="00B446D4">
        <w:tab/>
      </w:r>
      <w:r>
        <w:t>betón, silno porézny, pravdepodobne staršieho dáta, zle sa vŕta (drobí sa)</w:t>
      </w:r>
      <w:r w:rsidR="0050370F">
        <w:t>;</w:t>
      </w:r>
    </w:p>
    <w:p w:rsidR="007D1D33" w:rsidRDefault="007D1D33" w:rsidP="007D1D33">
      <w:r>
        <w:t>1,50</w:t>
      </w:r>
      <w:r w:rsidRPr="00B446D4">
        <w:t xml:space="preserve"> – </w:t>
      </w:r>
      <w:r>
        <w:t>1,70</w:t>
      </w:r>
      <w:r w:rsidRPr="00B446D4">
        <w:t xml:space="preserve"> </w:t>
      </w:r>
      <w:r>
        <w:t>m</w:t>
      </w:r>
      <w:r w:rsidRPr="00B446D4">
        <w:tab/>
      </w:r>
      <w:r w:rsidR="00F06AB3">
        <w:t>iba úlomky, bez povlaku cementu, pravdepodobne podsyp, vŕtanie prerušené z technologických dôvodov (zasypávanie návrtu)</w:t>
      </w:r>
      <w:r>
        <w:t>;</w:t>
      </w:r>
    </w:p>
    <w:p w:rsidR="0050370F" w:rsidRDefault="0050370F" w:rsidP="0050370F"/>
    <w:p w:rsidR="0050370F" w:rsidRDefault="0050370F" w:rsidP="0050370F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276"/>
      </w:tblGrid>
      <w:tr w:rsidR="0050370F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50370F" w:rsidRPr="00834CCE" w:rsidRDefault="0050370F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0370F" w:rsidRPr="00834CCE" w:rsidRDefault="0050370F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0370F" w:rsidRPr="00834CCE" w:rsidRDefault="0050370F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50370F" w:rsidRPr="00834CCE" w:rsidRDefault="0050370F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50370F" w:rsidRPr="00834CCE" w:rsidRDefault="0050370F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50370F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50370F" w:rsidRPr="00834CCE" w:rsidRDefault="0050370F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0370F" w:rsidRPr="00834CCE" w:rsidRDefault="00F06AB3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0,7-1,5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0370F" w:rsidRPr="00834CCE" w:rsidRDefault="0050370F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50370F" w:rsidRPr="00834CCE" w:rsidRDefault="00F06AB3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463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0370F" w:rsidRPr="00834CCE" w:rsidRDefault="0050370F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50370F" w:rsidRDefault="0050370F" w:rsidP="0050370F"/>
    <w:p w:rsidR="0050370F" w:rsidRDefault="00F06AB3" w:rsidP="0050370F">
      <w:r>
        <w:rPr>
          <w:noProof/>
        </w:rPr>
        <w:drawing>
          <wp:inline distT="0" distB="0" distL="0" distR="0" wp14:anchorId="15CF44FE" wp14:editId="69015E97">
            <wp:extent cx="4264926" cy="604104"/>
            <wp:effectExtent l="0" t="0" r="2540" b="5715"/>
            <wp:docPr id="19" name="Obrázo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95236" cy="622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370F" w:rsidRDefault="0050370F" w:rsidP="00493D68"/>
    <w:p w:rsidR="00F06AB3" w:rsidRPr="004B786F" w:rsidRDefault="00F06AB3" w:rsidP="00F06AB3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526-007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526-07</w:t>
      </w:r>
    </w:p>
    <w:p w:rsidR="00F06AB3" w:rsidRDefault="00F06AB3" w:rsidP="00F06AB3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vodorovný</w:t>
      </w:r>
      <w:r w:rsidRPr="00493D68">
        <w:tab/>
      </w:r>
      <w:r>
        <w:t>Umiestnenie</w:t>
      </w:r>
      <w:r w:rsidRPr="00493D68">
        <w:t>:</w:t>
      </w:r>
      <w:r>
        <w:t xml:space="preserve"> opora smer Senohrad</w:t>
      </w:r>
    </w:p>
    <w:p w:rsidR="00F06AB3" w:rsidRDefault="00F06AB3" w:rsidP="00F06AB3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10.3.2020</w:t>
      </w:r>
    </w:p>
    <w:p w:rsidR="00F06AB3" w:rsidRDefault="00F06AB3" w:rsidP="00F06AB3"/>
    <w:p w:rsidR="00F06AB3" w:rsidRPr="004B786F" w:rsidRDefault="00F06AB3" w:rsidP="00F06AB3">
      <w:r>
        <w:t>0,00 – 0,22 m</w:t>
      </w:r>
      <w:r>
        <w:tab/>
        <w:t>obklad, pieskovec, resp. umelý kameň;</w:t>
      </w:r>
    </w:p>
    <w:p w:rsidR="00F06AB3" w:rsidRDefault="00F06AB3" w:rsidP="00F06AB3">
      <w:r>
        <w:t>0,22</w:t>
      </w:r>
      <w:r w:rsidRPr="00B446D4">
        <w:t xml:space="preserve"> – </w:t>
      </w:r>
      <w:r>
        <w:t>0,60</w:t>
      </w:r>
      <w:r w:rsidRPr="00B446D4">
        <w:t xml:space="preserve"> </w:t>
      </w:r>
      <w:r>
        <w:t>m</w:t>
      </w:r>
      <w:r w:rsidRPr="00B446D4">
        <w:tab/>
      </w:r>
      <w:r>
        <w:t>betón (malta), silno porézny, počas vŕtania na 50</w:t>
      </w:r>
      <w:r w:rsidR="00693F98">
        <w:t xml:space="preserve"> </w:t>
      </w:r>
      <w:r>
        <w:t>% rozomletý na piesok;</w:t>
      </w:r>
    </w:p>
    <w:p w:rsidR="00F06AB3" w:rsidRDefault="00F06AB3" w:rsidP="00F06AB3">
      <w:r>
        <w:t>0,60</w:t>
      </w:r>
      <w:r w:rsidRPr="00B446D4">
        <w:t xml:space="preserve"> – </w:t>
      </w:r>
      <w:r>
        <w:t>0,90</w:t>
      </w:r>
      <w:r w:rsidRPr="00B446D4">
        <w:t xml:space="preserve"> </w:t>
      </w:r>
      <w:r>
        <w:t>m</w:t>
      </w:r>
      <w:r w:rsidRPr="00B446D4">
        <w:tab/>
      </w:r>
      <w:r>
        <w:t>kamenný blok;</w:t>
      </w:r>
    </w:p>
    <w:p w:rsidR="00F06AB3" w:rsidRDefault="00F06AB3" w:rsidP="00F06AB3">
      <w:r>
        <w:t>0,90</w:t>
      </w:r>
      <w:r w:rsidRPr="00B446D4">
        <w:t xml:space="preserve"> – </w:t>
      </w:r>
      <w:r>
        <w:t>1,00</w:t>
      </w:r>
      <w:r w:rsidRPr="00B446D4">
        <w:t xml:space="preserve"> </w:t>
      </w:r>
      <w:r>
        <w:t>m</w:t>
      </w:r>
      <w:r w:rsidRPr="00B446D4">
        <w:tab/>
      </w:r>
      <w:r>
        <w:t>veľmi porézny betón (špára?);</w:t>
      </w:r>
    </w:p>
    <w:p w:rsidR="00F06AB3" w:rsidRDefault="00F06AB3" w:rsidP="00F06AB3">
      <w:r>
        <w:t>1,00</w:t>
      </w:r>
      <w:r w:rsidRPr="00B446D4">
        <w:t xml:space="preserve"> – </w:t>
      </w:r>
      <w:r>
        <w:t>1,30</w:t>
      </w:r>
      <w:r w:rsidRPr="00B446D4">
        <w:t xml:space="preserve"> </w:t>
      </w:r>
      <w:r>
        <w:t>m</w:t>
      </w:r>
      <w:r w:rsidRPr="00B446D4">
        <w:tab/>
      </w:r>
      <w:r>
        <w:t>kamenný blok (začal tiecť výplach z odvodnenia v opore);</w:t>
      </w:r>
    </w:p>
    <w:p w:rsidR="00F06AB3" w:rsidRDefault="00F06AB3" w:rsidP="00F06AB3">
      <w:r>
        <w:t>1,30</w:t>
      </w:r>
      <w:r w:rsidRPr="00B446D4">
        <w:t xml:space="preserve"> – </w:t>
      </w:r>
      <w:r>
        <w:t>1,70</w:t>
      </w:r>
      <w:r w:rsidRPr="00B446D4">
        <w:t xml:space="preserve"> </w:t>
      </w:r>
      <w:r>
        <w:t>m</w:t>
      </w:r>
      <w:r w:rsidRPr="00B446D4">
        <w:tab/>
      </w:r>
      <w:r>
        <w:t>prírodný kameň, počas vŕtania zaznamenané kaverny?, pravdepodobne zásyp</w:t>
      </w:r>
    </w:p>
    <w:p w:rsidR="00F06AB3" w:rsidRDefault="00F06AB3" w:rsidP="00F06AB3"/>
    <w:p w:rsidR="00F06AB3" w:rsidRDefault="00F06AB3" w:rsidP="00F06AB3">
      <w:r>
        <w:t xml:space="preserve">Vzorky: </w:t>
      </w:r>
      <w:r>
        <w:tab/>
      </w:r>
    </w:p>
    <w:tbl>
      <w:tblPr>
        <w:tblW w:w="8227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2051"/>
        <w:gridCol w:w="2121"/>
        <w:gridCol w:w="1961"/>
        <w:gridCol w:w="1276"/>
      </w:tblGrid>
      <w:tr w:rsidR="00F06AB3" w:rsidRPr="00834CCE" w:rsidTr="00EF03E5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F06AB3" w:rsidRPr="00834CCE" w:rsidRDefault="00F06AB3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2051" w:type="dxa"/>
            <w:shd w:val="clear" w:color="auto" w:fill="FFC000"/>
            <w:noWrap/>
            <w:vAlign w:val="center"/>
            <w:hideMark/>
          </w:tcPr>
          <w:p w:rsidR="00F06AB3" w:rsidRPr="00834CCE" w:rsidRDefault="00F06AB3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931" w:type="dxa"/>
            <w:shd w:val="clear" w:color="auto" w:fill="FFC000"/>
            <w:noWrap/>
            <w:vAlign w:val="center"/>
            <w:hideMark/>
          </w:tcPr>
          <w:p w:rsidR="00F06AB3" w:rsidRPr="00834CCE" w:rsidRDefault="00F06AB3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1961" w:type="dxa"/>
            <w:shd w:val="clear" w:color="auto" w:fill="FFC000"/>
            <w:noWrap/>
            <w:vAlign w:val="center"/>
            <w:hideMark/>
          </w:tcPr>
          <w:p w:rsidR="00F06AB3" w:rsidRPr="00834CCE" w:rsidRDefault="00F06AB3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F06AB3" w:rsidRPr="00834CCE" w:rsidRDefault="00F06AB3" w:rsidP="00EF03E5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F06AB3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F06AB3" w:rsidRPr="00834CCE" w:rsidRDefault="00EF03E5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kameň</w:t>
            </w:r>
          </w:p>
        </w:tc>
        <w:tc>
          <w:tcPr>
            <w:tcW w:w="2051" w:type="dxa"/>
            <w:shd w:val="clear" w:color="auto" w:fill="auto"/>
            <w:noWrap/>
            <w:vAlign w:val="center"/>
          </w:tcPr>
          <w:p w:rsidR="00F06AB3" w:rsidRPr="00834CCE" w:rsidRDefault="00EF03E5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0,0-0,2, 0,6-0,9, 1,0-1,3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F06AB3" w:rsidRPr="00834CCE" w:rsidRDefault="00EF03E5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kamenný blok</w:t>
            </w:r>
          </w:p>
        </w:tc>
        <w:tc>
          <w:tcPr>
            <w:tcW w:w="1961" w:type="dxa"/>
            <w:vAlign w:val="center"/>
          </w:tcPr>
          <w:p w:rsidR="00F06AB3" w:rsidRPr="00834CCE" w:rsidRDefault="00EF03E5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PLT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F06AB3" w:rsidRPr="00834CCE" w:rsidRDefault="00F06AB3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  <w:tr w:rsidR="00EF03E5" w:rsidRPr="00834CCE" w:rsidTr="00EF03E5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</w:tcPr>
          <w:p w:rsidR="00EF03E5" w:rsidRDefault="00EF03E5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malta</w:t>
            </w:r>
          </w:p>
        </w:tc>
        <w:tc>
          <w:tcPr>
            <w:tcW w:w="2051" w:type="dxa"/>
            <w:shd w:val="clear" w:color="auto" w:fill="auto"/>
            <w:noWrap/>
            <w:vAlign w:val="center"/>
          </w:tcPr>
          <w:p w:rsidR="00EF03E5" w:rsidRDefault="00EF03E5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0,2-0,6</w:t>
            </w:r>
          </w:p>
        </w:tc>
        <w:tc>
          <w:tcPr>
            <w:tcW w:w="1931" w:type="dxa"/>
            <w:shd w:val="clear" w:color="auto" w:fill="auto"/>
            <w:noWrap/>
            <w:vAlign w:val="center"/>
          </w:tcPr>
          <w:p w:rsidR="00EF03E5" w:rsidRDefault="00EF03E5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malta</w:t>
            </w:r>
          </w:p>
        </w:tc>
        <w:tc>
          <w:tcPr>
            <w:tcW w:w="1961" w:type="dxa"/>
            <w:vAlign w:val="center"/>
          </w:tcPr>
          <w:p w:rsidR="00EF03E5" w:rsidRDefault="00EF03E5" w:rsidP="00EF03E5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PLT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F03E5" w:rsidRPr="00834CCE" w:rsidRDefault="00EF03E5" w:rsidP="00EF03E5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F06AB3" w:rsidRDefault="00EF03E5" w:rsidP="00F06AB3">
      <w:r>
        <w:t xml:space="preserve"> </w:t>
      </w:r>
    </w:p>
    <w:p w:rsidR="00F06AB3" w:rsidRDefault="00EF03E5" w:rsidP="00F06AB3">
      <w:r>
        <w:rPr>
          <w:noProof/>
        </w:rPr>
        <w:drawing>
          <wp:inline distT="0" distB="0" distL="0" distR="0" wp14:anchorId="58F19D63" wp14:editId="0833C82A">
            <wp:extent cx="3600000" cy="541270"/>
            <wp:effectExtent l="0" t="0" r="635" b="0"/>
            <wp:docPr id="21" name="Obrázo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</w:rPr>
        <w:drawing>
          <wp:inline distT="0" distB="0" distL="0" distR="0" wp14:anchorId="48443215" wp14:editId="615FE04F">
            <wp:extent cx="991015" cy="525439"/>
            <wp:effectExtent l="0" t="0" r="0" b="8255"/>
            <wp:docPr id="22" name="Obrázo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08418" cy="534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03E5" w:rsidRDefault="00EF03E5" w:rsidP="00F06AB3"/>
    <w:p w:rsidR="00C31448" w:rsidRPr="004B786F" w:rsidRDefault="00C31448" w:rsidP="00C31448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lastRenderedPageBreak/>
        <w:t>Mostný objekt</w:t>
      </w:r>
      <w:r w:rsidRPr="004B786F">
        <w:t xml:space="preserve">: </w:t>
      </w:r>
      <w:r>
        <w:t>526-008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526-10</w:t>
      </w:r>
    </w:p>
    <w:p w:rsidR="00C31448" w:rsidRDefault="00C31448" w:rsidP="00C3144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šikmý, 25° od zvislice</w:t>
      </w:r>
      <w:r w:rsidRPr="00493D68">
        <w:tab/>
      </w:r>
      <w:r>
        <w:t>Umiestnenie</w:t>
      </w:r>
      <w:r w:rsidRPr="00493D68">
        <w:t>:</w:t>
      </w:r>
      <w:r>
        <w:t xml:space="preserve"> opora smer </w:t>
      </w:r>
      <w:r w:rsidR="00CA3C3A">
        <w:t>Stará Huta</w:t>
      </w:r>
    </w:p>
    <w:p w:rsidR="00C31448" w:rsidRDefault="00C31448" w:rsidP="00C3144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12.3.2020</w:t>
      </w:r>
    </w:p>
    <w:p w:rsidR="00C31448" w:rsidRDefault="00C31448" w:rsidP="00C31448"/>
    <w:p w:rsidR="00C31448" w:rsidRPr="004B786F" w:rsidRDefault="00C31448" w:rsidP="00C31448">
      <w:r>
        <w:t>0,00 – 0,</w:t>
      </w:r>
      <w:r w:rsidR="00E2284E">
        <w:t>10</w:t>
      </w:r>
      <w:r>
        <w:t xml:space="preserve"> m</w:t>
      </w:r>
      <w:r>
        <w:tab/>
      </w:r>
      <w:r w:rsidR="00E2284E">
        <w:t>kamenný obklad</w:t>
      </w:r>
      <w:r>
        <w:t>;</w:t>
      </w:r>
    </w:p>
    <w:p w:rsidR="00C31448" w:rsidRDefault="00C31448" w:rsidP="00C31448">
      <w:r>
        <w:t>0,</w:t>
      </w:r>
      <w:r w:rsidR="00E2284E">
        <w:t>10</w:t>
      </w:r>
      <w:r w:rsidRPr="00B446D4">
        <w:t xml:space="preserve"> – </w:t>
      </w:r>
      <w:r>
        <w:t>0,</w:t>
      </w:r>
      <w:r w:rsidR="00E202EC">
        <w:t>95</w:t>
      </w:r>
      <w:r w:rsidRPr="00B446D4">
        <w:t xml:space="preserve"> </w:t>
      </w:r>
      <w:r>
        <w:t>m</w:t>
      </w:r>
      <w:r w:rsidRPr="00B446D4">
        <w:tab/>
      </w:r>
      <w:r w:rsidR="00E202EC">
        <w:t>betón pórovitý s výskytom štrkových</w:t>
      </w:r>
      <w:r w:rsidR="00693F98">
        <w:t xml:space="preserve"> </w:t>
      </w:r>
      <w:r w:rsidR="002572FF">
        <w:t>hniezd,</w:t>
      </w:r>
      <w:r w:rsidR="00CA3C3A">
        <w:t xml:space="preserve"> svetlosivý</w:t>
      </w:r>
      <w:r>
        <w:t>;</w:t>
      </w:r>
    </w:p>
    <w:p w:rsidR="00C31448" w:rsidRDefault="00C31448" w:rsidP="00C31448">
      <w:r>
        <w:t>0,</w:t>
      </w:r>
      <w:r w:rsidR="00CA3C3A">
        <w:t>95</w:t>
      </w:r>
      <w:r w:rsidRPr="00B446D4">
        <w:t xml:space="preserve"> – </w:t>
      </w:r>
      <w:r w:rsidR="00CA3C3A">
        <w:t>1,20</w:t>
      </w:r>
      <w:r w:rsidRPr="00B446D4">
        <w:t xml:space="preserve"> </w:t>
      </w:r>
      <w:r>
        <w:t>m</w:t>
      </w:r>
      <w:r w:rsidRPr="00B446D4">
        <w:tab/>
      </w:r>
      <w:r w:rsidR="00CA3C3A">
        <w:t xml:space="preserve">íl vysokej </w:t>
      </w:r>
      <w:proofErr w:type="spellStart"/>
      <w:r w:rsidR="00CA3C3A">
        <w:t>plasticity</w:t>
      </w:r>
      <w:proofErr w:type="spellEnd"/>
      <w:r w:rsidR="00CA3C3A">
        <w:t xml:space="preserve"> (F8/CH), zelenkavý</w:t>
      </w:r>
      <w:r>
        <w:t>;</w:t>
      </w:r>
    </w:p>
    <w:p w:rsidR="00C31448" w:rsidRDefault="00C31448" w:rsidP="00CA3C3A"/>
    <w:p w:rsidR="00C31448" w:rsidRDefault="00C31448" w:rsidP="00C31448">
      <w:r>
        <w:t xml:space="preserve">Vzorky: </w:t>
      </w:r>
      <w:r>
        <w:tab/>
      </w:r>
    </w:p>
    <w:tbl>
      <w:tblPr>
        <w:tblW w:w="8417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2051"/>
        <w:gridCol w:w="2121"/>
        <w:gridCol w:w="1961"/>
        <w:gridCol w:w="1276"/>
      </w:tblGrid>
      <w:tr w:rsidR="00C31448" w:rsidRPr="00834CCE" w:rsidTr="00CA3C3A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C31448" w:rsidRPr="00834CCE" w:rsidRDefault="00C31448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2051" w:type="dxa"/>
            <w:shd w:val="clear" w:color="auto" w:fill="FFC000"/>
            <w:noWrap/>
            <w:vAlign w:val="center"/>
            <w:hideMark/>
          </w:tcPr>
          <w:p w:rsidR="00C31448" w:rsidRPr="00834CCE" w:rsidRDefault="00C31448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2121" w:type="dxa"/>
            <w:shd w:val="clear" w:color="auto" w:fill="FFC000"/>
            <w:noWrap/>
            <w:vAlign w:val="center"/>
            <w:hideMark/>
          </w:tcPr>
          <w:p w:rsidR="00C31448" w:rsidRPr="00834CCE" w:rsidRDefault="00C31448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1961" w:type="dxa"/>
            <w:shd w:val="clear" w:color="auto" w:fill="FFC000"/>
            <w:noWrap/>
            <w:vAlign w:val="center"/>
            <w:hideMark/>
          </w:tcPr>
          <w:p w:rsidR="00C31448" w:rsidRPr="00834CCE" w:rsidRDefault="00C31448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C31448" w:rsidRPr="00834CCE" w:rsidRDefault="00C31448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C31448" w:rsidRPr="00834CCE" w:rsidTr="00CA3C3A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C31448" w:rsidRPr="00834CCE" w:rsidRDefault="00CA3C3A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2051" w:type="dxa"/>
            <w:shd w:val="clear" w:color="auto" w:fill="auto"/>
            <w:noWrap/>
            <w:vAlign w:val="center"/>
          </w:tcPr>
          <w:p w:rsidR="00C31448" w:rsidRPr="00834CCE" w:rsidRDefault="00CA3C3A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2121" w:type="dxa"/>
            <w:shd w:val="clear" w:color="auto" w:fill="auto"/>
            <w:noWrap/>
            <w:vAlign w:val="center"/>
          </w:tcPr>
          <w:p w:rsidR="00C31448" w:rsidRPr="00834CCE" w:rsidRDefault="00CA3C3A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1961" w:type="dxa"/>
            <w:vAlign w:val="center"/>
          </w:tcPr>
          <w:p w:rsidR="00C31448" w:rsidRPr="00834CCE" w:rsidRDefault="00CA3C3A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464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C31448" w:rsidRPr="00834CCE" w:rsidRDefault="00C31448" w:rsidP="003360D4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C31448" w:rsidRDefault="00C31448" w:rsidP="00C31448">
      <w:r>
        <w:t xml:space="preserve"> </w:t>
      </w:r>
    </w:p>
    <w:p w:rsidR="00C31448" w:rsidRDefault="00C31448" w:rsidP="00C31448">
      <w:r>
        <w:rPr>
          <w:noProof/>
        </w:rPr>
        <w:drawing>
          <wp:inline distT="0" distB="0" distL="0" distR="0" wp14:anchorId="21F82A17" wp14:editId="7357D1B0">
            <wp:extent cx="312339" cy="3600000"/>
            <wp:effectExtent l="0" t="5715" r="6350" b="6350"/>
            <wp:docPr id="25" name="Obrázo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6200000" flipH="1">
                      <a:off x="0" y="0"/>
                      <a:ext cx="31233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</w:t>
      </w:r>
    </w:p>
    <w:p w:rsidR="00F06AB3" w:rsidRDefault="00F06AB3" w:rsidP="00493D68"/>
    <w:p w:rsidR="00CA3C3A" w:rsidRPr="004B786F" w:rsidRDefault="00CA3C3A" w:rsidP="00CA3C3A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526-008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526-11</w:t>
      </w:r>
    </w:p>
    <w:p w:rsidR="00CA3C3A" w:rsidRDefault="00CA3C3A" w:rsidP="00CA3C3A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vodorovný</w:t>
      </w:r>
      <w:r w:rsidRPr="00493D68">
        <w:tab/>
      </w:r>
      <w:r>
        <w:t>Umiestnenie</w:t>
      </w:r>
      <w:r w:rsidRPr="00493D68">
        <w:t>:</w:t>
      </w:r>
      <w:r>
        <w:t xml:space="preserve"> opora smer Senohrad</w:t>
      </w:r>
    </w:p>
    <w:p w:rsidR="00CA3C3A" w:rsidRDefault="00CA3C3A" w:rsidP="00CA3C3A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12.3.2020</w:t>
      </w:r>
    </w:p>
    <w:p w:rsidR="00CA3C3A" w:rsidRDefault="00CA3C3A" w:rsidP="00CA3C3A"/>
    <w:p w:rsidR="00CA3C3A" w:rsidRPr="004B786F" w:rsidRDefault="00CA3C3A" w:rsidP="00CA3C3A">
      <w:r>
        <w:t>0,00 – 0,70 m</w:t>
      </w:r>
      <w:r>
        <w:tab/>
        <w:t>silno porézny betón</w:t>
      </w:r>
      <w:r w:rsidR="00443DD4">
        <w:t xml:space="preserve"> (štrkové hniezda), ale celistvý</w:t>
      </w:r>
      <w:r>
        <w:t>;</w:t>
      </w:r>
    </w:p>
    <w:p w:rsidR="00CA3C3A" w:rsidRDefault="00CA3C3A" w:rsidP="00CA3C3A">
      <w:r>
        <w:t>0,</w:t>
      </w:r>
      <w:r w:rsidR="00443DD4">
        <w:t>70</w:t>
      </w:r>
      <w:r w:rsidRPr="00B446D4">
        <w:t xml:space="preserve"> – </w:t>
      </w:r>
      <w:r>
        <w:t>0,</w:t>
      </w:r>
      <w:r w:rsidR="00443DD4">
        <w:t>9</w:t>
      </w:r>
      <w:r>
        <w:t>0</w:t>
      </w:r>
      <w:r w:rsidRPr="00B446D4">
        <w:t xml:space="preserve"> </w:t>
      </w:r>
      <w:r>
        <w:t>m</w:t>
      </w:r>
      <w:r w:rsidRPr="00B446D4">
        <w:tab/>
      </w:r>
      <w:r w:rsidR="00443DD4">
        <w:t>zásyp, kamenný s ílom</w:t>
      </w:r>
      <w:r>
        <w:t>;</w:t>
      </w:r>
    </w:p>
    <w:p w:rsidR="00CA3C3A" w:rsidRDefault="00CA3C3A" w:rsidP="00CA3C3A">
      <w:r>
        <w:t>0,</w:t>
      </w:r>
      <w:r w:rsidR="00443DD4">
        <w:t>9</w:t>
      </w:r>
      <w:r>
        <w:t>0</w:t>
      </w:r>
      <w:r w:rsidRPr="00B446D4">
        <w:t xml:space="preserve"> – </w:t>
      </w:r>
      <w:r w:rsidR="00443DD4">
        <w:t>1,00</w:t>
      </w:r>
      <w:r w:rsidRPr="00B446D4">
        <w:t xml:space="preserve"> </w:t>
      </w:r>
      <w:r>
        <w:t>m</w:t>
      </w:r>
      <w:r w:rsidRPr="00B446D4">
        <w:tab/>
      </w:r>
      <w:r w:rsidR="00443DD4">
        <w:t>íl bez úlomkov, bez výnosu</w:t>
      </w:r>
      <w:r>
        <w:t>;</w:t>
      </w:r>
    </w:p>
    <w:p w:rsidR="00CA3C3A" w:rsidRDefault="00CA3C3A" w:rsidP="00CA3C3A"/>
    <w:p w:rsidR="00CA3C3A" w:rsidRDefault="00CA3C3A" w:rsidP="00CA3C3A">
      <w:r>
        <w:rPr>
          <w:noProof/>
        </w:rPr>
        <w:drawing>
          <wp:inline distT="0" distB="0" distL="0" distR="0" wp14:anchorId="3B1F9F6C" wp14:editId="6CC411A1">
            <wp:extent cx="230591" cy="3600000"/>
            <wp:effectExtent l="0" t="8255" r="8890" b="8890"/>
            <wp:docPr id="27" name="Obrázo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0591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</w:t>
      </w:r>
    </w:p>
    <w:p w:rsidR="00CA3C3A" w:rsidRDefault="00CA3C3A" w:rsidP="00493D68"/>
    <w:p w:rsidR="00CA3C3A" w:rsidRPr="004B786F" w:rsidRDefault="00CA3C3A" w:rsidP="00CA3C3A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527-034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526-12</w:t>
      </w:r>
    </w:p>
    <w:p w:rsidR="00CA3C3A" w:rsidRDefault="00CA3C3A" w:rsidP="00CA3C3A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vodorovný</w:t>
      </w:r>
      <w:r w:rsidRPr="00493D68">
        <w:tab/>
      </w:r>
      <w:r>
        <w:t>Umiestnenie</w:t>
      </w:r>
      <w:r w:rsidRPr="00493D68">
        <w:t>:</w:t>
      </w:r>
      <w:r>
        <w:t xml:space="preserve"> opora smer Senohrad</w:t>
      </w:r>
    </w:p>
    <w:p w:rsidR="00CA3C3A" w:rsidRDefault="00CA3C3A" w:rsidP="00CA3C3A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12.3.2020</w:t>
      </w:r>
    </w:p>
    <w:p w:rsidR="00CA3C3A" w:rsidRDefault="00CA3C3A" w:rsidP="00CA3C3A"/>
    <w:p w:rsidR="00CA3C3A" w:rsidRPr="004B786F" w:rsidRDefault="00CA3C3A" w:rsidP="00CA3C3A">
      <w:r>
        <w:t>0,00 – 0,03 m</w:t>
      </w:r>
      <w:r>
        <w:tab/>
        <w:t>sanačná omietka;</w:t>
      </w:r>
    </w:p>
    <w:p w:rsidR="00CA3C3A" w:rsidRDefault="00CA3C3A" w:rsidP="00CA3C3A">
      <w:r>
        <w:t>0,03</w:t>
      </w:r>
      <w:r w:rsidRPr="00B446D4">
        <w:t xml:space="preserve"> – </w:t>
      </w:r>
      <w:r>
        <w:t>0,60</w:t>
      </w:r>
      <w:r w:rsidRPr="00B446D4">
        <w:t xml:space="preserve"> </w:t>
      </w:r>
      <w:r>
        <w:t>m</w:t>
      </w:r>
      <w:r w:rsidRPr="00B446D4">
        <w:tab/>
      </w:r>
      <w:r>
        <w:t xml:space="preserve">betón </w:t>
      </w:r>
      <w:r w:rsidR="00443DD4">
        <w:t>rozdrobený, použité drvené kamenivo</w:t>
      </w:r>
      <w:r>
        <w:t>;</w:t>
      </w:r>
    </w:p>
    <w:p w:rsidR="00CA3C3A" w:rsidRDefault="00CA3C3A" w:rsidP="00CA3C3A">
      <w:r>
        <w:t>0,</w:t>
      </w:r>
      <w:r w:rsidR="00443DD4">
        <w:t>60</w:t>
      </w:r>
      <w:r w:rsidRPr="00B446D4">
        <w:t xml:space="preserve"> – </w:t>
      </w:r>
      <w:r w:rsidR="00443DD4">
        <w:t>0,80</w:t>
      </w:r>
      <w:r w:rsidRPr="00B446D4">
        <w:t xml:space="preserve"> </w:t>
      </w:r>
      <w:r>
        <w:t>m</w:t>
      </w:r>
      <w:r w:rsidRPr="00B446D4">
        <w:tab/>
      </w:r>
      <w:r w:rsidR="00443DD4">
        <w:t>prírodný kameň, zásyp</w:t>
      </w:r>
      <w:r>
        <w:t>;</w:t>
      </w:r>
    </w:p>
    <w:p w:rsidR="00CA3C3A" w:rsidRDefault="00CA3C3A" w:rsidP="00CA3C3A"/>
    <w:p w:rsidR="00CA3C3A" w:rsidRDefault="00E00A09" w:rsidP="00CA3C3A">
      <w:r>
        <w:rPr>
          <w:noProof/>
        </w:rPr>
        <w:drawing>
          <wp:inline distT="0" distB="0" distL="0" distR="0" wp14:anchorId="502A0FDF" wp14:editId="0C8AA375">
            <wp:extent cx="5760720" cy="424180"/>
            <wp:effectExtent l="0" t="0" r="0" b="0"/>
            <wp:docPr id="29" name="Obrázo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760720" cy="42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3C3A">
        <w:t xml:space="preserve">            </w:t>
      </w:r>
    </w:p>
    <w:p w:rsidR="00CA3C3A" w:rsidRDefault="00CA3C3A" w:rsidP="00493D68"/>
    <w:p w:rsidR="00E00A09" w:rsidRPr="004B786F" w:rsidRDefault="00E00A09" w:rsidP="00E00A09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527-034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526-13</w:t>
      </w:r>
    </w:p>
    <w:p w:rsidR="00E00A09" w:rsidRDefault="00E00A09" w:rsidP="00E00A09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šikmý, 40°od zvislice</w:t>
      </w:r>
      <w:r w:rsidRPr="00493D68">
        <w:tab/>
      </w:r>
      <w:r>
        <w:t>Umiestnenie</w:t>
      </w:r>
      <w:r w:rsidRPr="00493D68">
        <w:t>:</w:t>
      </w:r>
      <w:r>
        <w:t xml:space="preserve"> opora smer Senohrad, čelo</w:t>
      </w:r>
    </w:p>
    <w:p w:rsidR="00E00A09" w:rsidRDefault="00E00A09" w:rsidP="00E00A09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12.3.2020</w:t>
      </w:r>
    </w:p>
    <w:p w:rsidR="00E00A09" w:rsidRDefault="00E00A09" w:rsidP="00E00A09"/>
    <w:p w:rsidR="00E00A09" w:rsidRPr="004B786F" w:rsidRDefault="00E00A09" w:rsidP="00E00A09">
      <w:r>
        <w:t>0,00 – 0,40 m</w:t>
      </w:r>
      <w:r>
        <w:tab/>
        <w:t>štrk, re</w:t>
      </w:r>
      <w:r w:rsidR="00693F98">
        <w:t>s</w:t>
      </w:r>
      <w:r>
        <w:t>p. rozpadnutý betón, nedalo sa vŕtať;</w:t>
      </w:r>
    </w:p>
    <w:p w:rsidR="00E00A09" w:rsidRDefault="00E00A09" w:rsidP="00E00A09"/>
    <w:p w:rsidR="00E00A09" w:rsidRDefault="00E00A09" w:rsidP="00E00A09">
      <w:r>
        <w:rPr>
          <w:noProof/>
        </w:rPr>
        <w:drawing>
          <wp:inline distT="0" distB="0" distL="0" distR="0" wp14:anchorId="7A0E727A" wp14:editId="7CE749FE">
            <wp:extent cx="1440000" cy="199365"/>
            <wp:effectExtent l="0" t="0" r="0" b="0"/>
            <wp:docPr id="31" name="Obrázo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40000" cy="19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</w:t>
      </w:r>
    </w:p>
    <w:p w:rsidR="00E00A09" w:rsidRDefault="00E00A09" w:rsidP="00493D68"/>
    <w:p w:rsidR="00E00A09" w:rsidRPr="004B786F" w:rsidRDefault="00E00A09" w:rsidP="00E00A09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527-034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526-14</w:t>
      </w:r>
    </w:p>
    <w:p w:rsidR="00E00A09" w:rsidRDefault="00E00A09" w:rsidP="00E00A09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šikmý, 28°od zvislice</w:t>
      </w:r>
      <w:r w:rsidRPr="00493D68">
        <w:tab/>
      </w:r>
      <w:r>
        <w:t>Umiestnenie</w:t>
      </w:r>
      <w:r w:rsidRPr="00493D68">
        <w:t>:</w:t>
      </w:r>
      <w:r>
        <w:t xml:space="preserve"> opora smer Senohrad</w:t>
      </w:r>
    </w:p>
    <w:p w:rsidR="00E00A09" w:rsidRDefault="00E00A09" w:rsidP="00E00A09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12.3.2020</w:t>
      </w:r>
    </w:p>
    <w:p w:rsidR="00E00A09" w:rsidRDefault="00E00A09" w:rsidP="00E00A09"/>
    <w:p w:rsidR="00E00A09" w:rsidRDefault="00E00A09" w:rsidP="00E00A09">
      <w:r>
        <w:t>0,00 – 0,09 m</w:t>
      </w:r>
      <w:r>
        <w:tab/>
        <w:t>betón, múrik na spevnenie, resp. ochranu opory;</w:t>
      </w:r>
    </w:p>
    <w:p w:rsidR="00E00A09" w:rsidRPr="004B786F" w:rsidRDefault="00E00A09" w:rsidP="00E00A09">
      <w:r>
        <w:t>0,09 – 0,43 m</w:t>
      </w:r>
      <w:r>
        <w:tab/>
        <w:t>betón, doska na spevnenie dna proti vymývaniu, zaznamenaná betonárska výstuž priemeru 8 mm (</w:t>
      </w:r>
      <w:proofErr w:type="spellStart"/>
      <w:r>
        <w:t>kari</w:t>
      </w:r>
      <w:proofErr w:type="spellEnd"/>
      <w:r>
        <w:t xml:space="preserve"> sieť);</w:t>
      </w:r>
    </w:p>
    <w:p w:rsidR="00E00A09" w:rsidRPr="004B786F" w:rsidRDefault="00E00A09" w:rsidP="00E00A09">
      <w:r>
        <w:t>0,43 – 0,52 m</w:t>
      </w:r>
      <w:r>
        <w:tab/>
        <w:t>prírodný kameň;</w:t>
      </w:r>
    </w:p>
    <w:p w:rsidR="00E00A09" w:rsidRPr="004B786F" w:rsidRDefault="00E00A09" w:rsidP="00E00A09">
      <w:r>
        <w:t>0,52 – 0,70 m</w:t>
      </w:r>
      <w:r>
        <w:tab/>
        <w:t>íl štrkovitý (F2/CG), základy?;</w:t>
      </w:r>
    </w:p>
    <w:p w:rsidR="00E00A09" w:rsidRPr="004B786F" w:rsidRDefault="00E00A09" w:rsidP="00E00A09"/>
    <w:p w:rsidR="00E00A09" w:rsidRDefault="00E00A09" w:rsidP="00E00A09">
      <w:r>
        <w:rPr>
          <w:noProof/>
        </w:rPr>
        <w:drawing>
          <wp:inline distT="0" distB="0" distL="0" distR="0" wp14:anchorId="42D179F5" wp14:editId="79408E4F">
            <wp:extent cx="2520000" cy="203056"/>
            <wp:effectExtent l="0" t="0" r="0" b="6985"/>
            <wp:docPr id="33" name="Obrázo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20000" cy="20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A09" w:rsidRDefault="00E00A09" w:rsidP="00E00A09"/>
    <w:p w:rsidR="00E00A09" w:rsidRDefault="00E00A09" w:rsidP="00E00A09"/>
    <w:p w:rsidR="00E00A09" w:rsidRPr="004B786F" w:rsidRDefault="00E00A09" w:rsidP="00E00A09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lastRenderedPageBreak/>
        <w:t>Mostný objekt</w:t>
      </w:r>
      <w:r w:rsidRPr="004B786F">
        <w:t xml:space="preserve">: </w:t>
      </w:r>
      <w:r>
        <w:t>527-035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526-23</w:t>
      </w:r>
    </w:p>
    <w:p w:rsidR="00E00A09" w:rsidRDefault="00E00A09" w:rsidP="00E00A09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</w:t>
      </w:r>
      <w:r w:rsidR="00C2711D">
        <w:t>vodorovný</w:t>
      </w:r>
      <w:r w:rsidRPr="00493D68">
        <w:tab/>
      </w:r>
      <w:r>
        <w:t>Umiestnenie</w:t>
      </w:r>
      <w:r w:rsidRPr="00493D68">
        <w:t>:</w:t>
      </w:r>
      <w:r>
        <w:t xml:space="preserve"> opora smer </w:t>
      </w:r>
      <w:r w:rsidR="00C2711D">
        <w:t>Senohrad</w:t>
      </w:r>
    </w:p>
    <w:p w:rsidR="00E00A09" w:rsidRDefault="00E00A09" w:rsidP="00E00A09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Dátum realizácie: </w:t>
      </w:r>
      <w:r w:rsidR="00ED3375">
        <w:t>23</w:t>
      </w:r>
      <w:r>
        <w:t>.</w:t>
      </w:r>
      <w:r w:rsidR="00ED3375">
        <w:t>4</w:t>
      </w:r>
      <w:r>
        <w:t>.2020</w:t>
      </w:r>
    </w:p>
    <w:p w:rsidR="00E00A09" w:rsidRDefault="00E00A09" w:rsidP="00E00A09"/>
    <w:p w:rsidR="00E00A09" w:rsidRPr="004B786F" w:rsidRDefault="00E00A09" w:rsidP="00E00A09">
      <w:r>
        <w:t xml:space="preserve">0,00 – </w:t>
      </w:r>
      <w:r w:rsidR="00C2711D">
        <w:t>1,50</w:t>
      </w:r>
      <w:r>
        <w:t xml:space="preserve"> m</w:t>
      </w:r>
      <w:r>
        <w:tab/>
      </w:r>
      <w:r w:rsidR="00C2711D">
        <w:t>betón ukončený lepenkou, resp. hydroizoláciou na báze asfaltu. V úseku 0,0-0,3 silno porézny betón (kamenivo – drobný štrk), od 0,3 m sa vyskytujú kamenné balvany</w:t>
      </w:r>
      <w:r w:rsidR="00693F98">
        <w:t>,</w:t>
      </w:r>
      <w:r w:rsidR="00C2711D">
        <w:t xml:space="preserve"> medzi ktorými sú štrkové hniezda;</w:t>
      </w:r>
    </w:p>
    <w:p w:rsidR="00E00A09" w:rsidRDefault="00C2711D" w:rsidP="00E00A09">
      <w:r>
        <w:t>1,50</w:t>
      </w:r>
      <w:r w:rsidR="00E00A09" w:rsidRPr="00B446D4">
        <w:t xml:space="preserve"> – </w:t>
      </w:r>
      <w:r>
        <w:t>1,70</w:t>
      </w:r>
      <w:r w:rsidR="00E00A09" w:rsidRPr="00B446D4">
        <w:t xml:space="preserve"> </w:t>
      </w:r>
      <w:r w:rsidR="00E00A09">
        <w:t>m</w:t>
      </w:r>
      <w:r w:rsidR="00E00A09" w:rsidRPr="00B446D4">
        <w:tab/>
      </w:r>
      <w:r>
        <w:t>zásyp bez náznaku ílu, vŕtanie ako do kaverny</w:t>
      </w:r>
      <w:r w:rsidR="00E00A09">
        <w:t>;</w:t>
      </w:r>
    </w:p>
    <w:p w:rsidR="00E00A09" w:rsidRDefault="00E00A09" w:rsidP="00E00A09"/>
    <w:p w:rsidR="00E00A09" w:rsidRDefault="00E00A09" w:rsidP="00E00A09">
      <w:r>
        <w:t xml:space="preserve">Vzorky: </w:t>
      </w:r>
      <w:r>
        <w:tab/>
      </w:r>
    </w:p>
    <w:tbl>
      <w:tblPr>
        <w:tblW w:w="8417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0"/>
        <w:gridCol w:w="2034"/>
        <w:gridCol w:w="2103"/>
        <w:gridCol w:w="1945"/>
        <w:gridCol w:w="1925"/>
      </w:tblGrid>
      <w:tr w:rsidR="00E00A09" w:rsidRPr="00834CCE" w:rsidTr="003360D4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E00A09" w:rsidRPr="00834CCE" w:rsidRDefault="00E00A09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2051" w:type="dxa"/>
            <w:shd w:val="clear" w:color="auto" w:fill="FFC000"/>
            <w:noWrap/>
            <w:vAlign w:val="center"/>
            <w:hideMark/>
          </w:tcPr>
          <w:p w:rsidR="00E00A09" w:rsidRPr="00834CCE" w:rsidRDefault="00E00A09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2121" w:type="dxa"/>
            <w:shd w:val="clear" w:color="auto" w:fill="FFC000"/>
            <w:noWrap/>
            <w:vAlign w:val="center"/>
            <w:hideMark/>
          </w:tcPr>
          <w:p w:rsidR="00E00A09" w:rsidRPr="00834CCE" w:rsidRDefault="00E00A09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1961" w:type="dxa"/>
            <w:shd w:val="clear" w:color="auto" w:fill="FFC000"/>
            <w:noWrap/>
            <w:vAlign w:val="center"/>
            <w:hideMark/>
          </w:tcPr>
          <w:p w:rsidR="00E00A09" w:rsidRPr="00834CCE" w:rsidRDefault="00E00A09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E00A09" w:rsidRPr="00834CCE" w:rsidRDefault="00E00A09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E00A09" w:rsidRPr="00834CCE" w:rsidTr="003360D4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E00A09" w:rsidRPr="00834CCE" w:rsidRDefault="00E00A09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2051" w:type="dxa"/>
            <w:shd w:val="clear" w:color="auto" w:fill="auto"/>
            <w:noWrap/>
            <w:vAlign w:val="center"/>
          </w:tcPr>
          <w:p w:rsidR="00E00A09" w:rsidRPr="00834CCE" w:rsidRDefault="00E00A09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2121" w:type="dxa"/>
            <w:shd w:val="clear" w:color="auto" w:fill="auto"/>
            <w:noWrap/>
            <w:vAlign w:val="center"/>
          </w:tcPr>
          <w:p w:rsidR="00E00A09" w:rsidRPr="00834CCE" w:rsidRDefault="00E00A09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1961" w:type="dxa"/>
            <w:vAlign w:val="center"/>
          </w:tcPr>
          <w:p w:rsidR="00E00A09" w:rsidRPr="00834CCE" w:rsidRDefault="00C2711D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792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E00A09" w:rsidRPr="00834CCE" w:rsidRDefault="00C2711D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zlúčená s KN 527-24</w:t>
            </w:r>
          </w:p>
        </w:tc>
      </w:tr>
    </w:tbl>
    <w:p w:rsidR="00E00A09" w:rsidRDefault="00E00A09" w:rsidP="00E00A09">
      <w:r>
        <w:t xml:space="preserve"> </w:t>
      </w:r>
    </w:p>
    <w:p w:rsidR="00E00A09" w:rsidRDefault="00C2711D" w:rsidP="00E00A09">
      <w:r>
        <w:rPr>
          <w:noProof/>
        </w:rPr>
        <w:drawing>
          <wp:inline distT="0" distB="0" distL="0" distR="0" wp14:anchorId="58A624CD" wp14:editId="5EB79396">
            <wp:extent cx="3600000" cy="539683"/>
            <wp:effectExtent l="0" t="0" r="635" b="0"/>
            <wp:docPr id="35" name="Obrázo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53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0A09">
        <w:t xml:space="preserve">            </w:t>
      </w:r>
    </w:p>
    <w:p w:rsidR="00E00A09" w:rsidRDefault="00E00A09" w:rsidP="00E00A09"/>
    <w:p w:rsidR="00E00A09" w:rsidRDefault="00E00A09" w:rsidP="00E00A09">
      <w:r>
        <w:t xml:space="preserve">            </w:t>
      </w:r>
    </w:p>
    <w:p w:rsidR="00C2711D" w:rsidRPr="004B786F" w:rsidRDefault="00C2711D" w:rsidP="00C2711D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527-035</w:t>
      </w:r>
      <w:r w:rsidRPr="004B786F">
        <w:tab/>
      </w:r>
      <w:r>
        <w:t>Označenie kontrolného návrtu</w:t>
      </w:r>
      <w:r w:rsidRPr="004B786F">
        <w:t xml:space="preserve">: </w:t>
      </w:r>
      <w:r>
        <w:t>KN 526-24</w:t>
      </w:r>
    </w:p>
    <w:p w:rsidR="00C2711D" w:rsidRDefault="00C2711D" w:rsidP="00C2711D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Smer </w:t>
      </w:r>
      <w:proofErr w:type="spellStart"/>
      <w:r>
        <w:t>kontr</w:t>
      </w:r>
      <w:proofErr w:type="spellEnd"/>
      <w:r>
        <w:t>. návrtu</w:t>
      </w:r>
      <w:r w:rsidRPr="00493D68">
        <w:t>:</w:t>
      </w:r>
      <w:r>
        <w:t xml:space="preserve"> vodorovný</w:t>
      </w:r>
      <w:r w:rsidRPr="00493D68">
        <w:tab/>
      </w:r>
      <w:r>
        <w:t>Umiestnenie</w:t>
      </w:r>
      <w:r w:rsidRPr="00493D68">
        <w:t>:</w:t>
      </w:r>
      <w:r>
        <w:t xml:space="preserve"> opora smer Senohrad</w:t>
      </w:r>
    </w:p>
    <w:p w:rsidR="00C2711D" w:rsidRDefault="00C2711D" w:rsidP="00C2711D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 xml:space="preserve">Dátum realizácie: </w:t>
      </w:r>
      <w:r w:rsidR="00ED3375">
        <w:t>23.4</w:t>
      </w:r>
      <w:r>
        <w:t>.2020</w:t>
      </w:r>
    </w:p>
    <w:p w:rsidR="00C2711D" w:rsidRDefault="00C2711D" w:rsidP="00C2711D"/>
    <w:p w:rsidR="00C2711D" w:rsidRPr="004B786F" w:rsidRDefault="00C2711D" w:rsidP="00C2711D">
      <w:r>
        <w:t>0,00 – 0,40 m</w:t>
      </w:r>
      <w:r>
        <w:tab/>
        <w:t xml:space="preserve">betón dobre zhutnený, celistvý; </w:t>
      </w:r>
    </w:p>
    <w:p w:rsidR="00C2711D" w:rsidRDefault="00C2711D" w:rsidP="00C2711D">
      <w:r>
        <w:t>0,40</w:t>
      </w:r>
      <w:r w:rsidRPr="00B446D4">
        <w:t xml:space="preserve"> – </w:t>
      </w:r>
      <w:r>
        <w:t>1,30</w:t>
      </w:r>
      <w:r w:rsidRPr="00B446D4">
        <w:t xml:space="preserve"> </w:t>
      </w:r>
      <w:bookmarkStart w:id="0" w:name="_GoBack"/>
      <w:bookmarkEnd w:id="0"/>
      <w:r>
        <w:t>m</w:t>
      </w:r>
      <w:r w:rsidRPr="00B446D4">
        <w:tab/>
      </w:r>
      <w:r>
        <w:t>betón rozpadnutý, miestami zaznamenané kaverny (vymyté základy?);</w:t>
      </w:r>
    </w:p>
    <w:p w:rsidR="00C2711D" w:rsidRDefault="00C2711D" w:rsidP="00C2711D">
      <w:r>
        <w:t>1,30</w:t>
      </w:r>
      <w:r w:rsidRPr="00B446D4">
        <w:t xml:space="preserve"> – </w:t>
      </w:r>
      <w:r>
        <w:t>1,60</w:t>
      </w:r>
      <w:r w:rsidRPr="00B446D4">
        <w:t xml:space="preserve"> </w:t>
      </w:r>
      <w:r>
        <w:t>m</w:t>
      </w:r>
      <w:r w:rsidRPr="00B446D4">
        <w:tab/>
      </w:r>
      <w:r>
        <w:t>štrk alebo rozložený betón, avšak na úlomkoch už neboli cementové povlaky;</w:t>
      </w:r>
    </w:p>
    <w:p w:rsidR="00C2711D" w:rsidRDefault="00C2711D" w:rsidP="00C2711D"/>
    <w:p w:rsidR="00C2711D" w:rsidRDefault="00C2711D" w:rsidP="00C2711D">
      <w:r>
        <w:t xml:space="preserve">Vzorky: </w:t>
      </w:r>
      <w:r>
        <w:tab/>
      </w:r>
    </w:p>
    <w:tbl>
      <w:tblPr>
        <w:tblW w:w="8417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0"/>
        <w:gridCol w:w="2034"/>
        <w:gridCol w:w="2103"/>
        <w:gridCol w:w="1945"/>
        <w:gridCol w:w="1925"/>
      </w:tblGrid>
      <w:tr w:rsidR="00C2711D" w:rsidRPr="00834CCE" w:rsidTr="003360D4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C2711D" w:rsidRPr="00834CCE" w:rsidRDefault="00C2711D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2051" w:type="dxa"/>
            <w:shd w:val="clear" w:color="auto" w:fill="FFC000"/>
            <w:noWrap/>
            <w:vAlign w:val="center"/>
            <w:hideMark/>
          </w:tcPr>
          <w:p w:rsidR="00C2711D" w:rsidRPr="00834CCE" w:rsidRDefault="00C2711D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2121" w:type="dxa"/>
            <w:shd w:val="clear" w:color="auto" w:fill="FFC000"/>
            <w:noWrap/>
            <w:vAlign w:val="center"/>
            <w:hideMark/>
          </w:tcPr>
          <w:p w:rsidR="00C2711D" w:rsidRPr="00834CCE" w:rsidRDefault="00C2711D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1961" w:type="dxa"/>
            <w:shd w:val="clear" w:color="auto" w:fill="FFC000"/>
            <w:noWrap/>
            <w:vAlign w:val="center"/>
            <w:hideMark/>
          </w:tcPr>
          <w:p w:rsidR="00C2711D" w:rsidRPr="00834CCE" w:rsidRDefault="00C2711D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proofErr w:type="spellStart"/>
            <w:r w:rsidRPr="00834CCE">
              <w:rPr>
                <w:b/>
                <w:sz w:val="18"/>
                <w:szCs w:val="18"/>
                <w:lang w:eastAsia="sk-SK"/>
              </w:rPr>
              <w:t>lab</w:t>
            </w:r>
            <w:proofErr w:type="spellEnd"/>
            <w:r w:rsidRPr="00834CCE">
              <w:rPr>
                <w:b/>
                <w:sz w:val="18"/>
                <w:szCs w:val="18"/>
                <w:lang w:eastAsia="sk-SK"/>
              </w:rPr>
              <w:t xml:space="preserve">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C2711D" w:rsidRPr="00834CCE" w:rsidRDefault="00C2711D" w:rsidP="00336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C2711D" w:rsidRPr="00834CCE" w:rsidTr="003360D4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C2711D" w:rsidRPr="00834CCE" w:rsidRDefault="00C2711D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2051" w:type="dxa"/>
            <w:shd w:val="clear" w:color="auto" w:fill="auto"/>
            <w:noWrap/>
            <w:vAlign w:val="center"/>
          </w:tcPr>
          <w:p w:rsidR="00C2711D" w:rsidRPr="00834CCE" w:rsidRDefault="00C2711D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2121" w:type="dxa"/>
            <w:shd w:val="clear" w:color="auto" w:fill="auto"/>
            <w:noWrap/>
            <w:vAlign w:val="center"/>
          </w:tcPr>
          <w:p w:rsidR="00C2711D" w:rsidRPr="00834CCE" w:rsidRDefault="00C2711D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1961" w:type="dxa"/>
            <w:vAlign w:val="center"/>
          </w:tcPr>
          <w:p w:rsidR="00C2711D" w:rsidRPr="00834CCE" w:rsidRDefault="00C2711D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792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C2711D" w:rsidRPr="00834CCE" w:rsidRDefault="00C2711D" w:rsidP="00336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zlúčená s KN 527-23</w:t>
            </w:r>
          </w:p>
        </w:tc>
      </w:tr>
    </w:tbl>
    <w:p w:rsidR="00C2711D" w:rsidRDefault="00C2711D" w:rsidP="00C2711D">
      <w:r>
        <w:t xml:space="preserve"> </w:t>
      </w:r>
    </w:p>
    <w:p w:rsidR="00C2711D" w:rsidRDefault="00C2711D" w:rsidP="00C2711D">
      <w:r>
        <w:rPr>
          <w:noProof/>
        </w:rPr>
        <w:drawing>
          <wp:inline distT="0" distB="0" distL="0" distR="0" wp14:anchorId="59FABCFB" wp14:editId="0330C0A1">
            <wp:extent cx="3600000" cy="539683"/>
            <wp:effectExtent l="0" t="0" r="635" b="0"/>
            <wp:docPr id="36" name="Obrázo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53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</w:t>
      </w:r>
    </w:p>
    <w:p w:rsidR="00E00A09" w:rsidRDefault="00E00A09" w:rsidP="00493D68"/>
    <w:sectPr w:rsidR="00E00A09" w:rsidSect="006162CC">
      <w:headerReference w:type="default" r:id="rId28"/>
      <w:footerReference w:type="default" r:id="rId29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51AE5" w:rsidRDefault="00C51AE5" w:rsidP="00B446D4">
      <w:r>
        <w:separator/>
      </w:r>
    </w:p>
  </w:endnote>
  <w:endnote w:type="continuationSeparator" w:id="0">
    <w:p w:rsidR="00C51AE5" w:rsidRDefault="00C51AE5" w:rsidP="00B4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21114951"/>
      <w:docPartObj>
        <w:docPartGallery w:val="Page Numbers (Bottom of Page)"/>
        <w:docPartUnique/>
      </w:docPartObj>
    </w:sdtPr>
    <w:sdtEndPr/>
    <w:sdtContent>
      <w:p w:rsidR="00EF03E5" w:rsidRDefault="00EF03E5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EF03E5" w:rsidRDefault="00EF03E5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51AE5" w:rsidRDefault="00C51AE5" w:rsidP="00B446D4">
      <w:r>
        <w:separator/>
      </w:r>
    </w:p>
  </w:footnote>
  <w:footnote w:type="continuationSeparator" w:id="0">
    <w:p w:rsidR="00C51AE5" w:rsidRDefault="00C51AE5" w:rsidP="00B446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F03E5" w:rsidRPr="00693F98" w:rsidRDefault="00EF03E5" w:rsidP="00F3292B">
    <w:pPr>
      <w:pStyle w:val="Hlavika"/>
      <w:jc w:val="right"/>
      <w:rPr>
        <w:b/>
        <w:sz w:val="16"/>
        <w:szCs w:val="16"/>
      </w:rPr>
    </w:pPr>
    <w:bookmarkStart w:id="1" w:name="_Hlk41561065"/>
    <w:r w:rsidRPr="00693F98">
      <w:rPr>
        <w:b/>
        <w:noProof/>
        <w:sz w:val="16"/>
        <w:szCs w:val="16"/>
      </w:rPr>
      <w:drawing>
        <wp:anchor distT="0" distB="0" distL="114300" distR="114300" simplePos="0" relativeHeight="251678720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329055" cy="324485"/>
          <wp:effectExtent l="0" t="0" r="4445" b="0"/>
          <wp:wrapNone/>
          <wp:docPr id="12" name="Obrázok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9055" cy="3244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93F98">
      <w:rPr>
        <w:b/>
        <w:sz w:val="16"/>
        <w:szCs w:val="16"/>
      </w:rPr>
      <w:t xml:space="preserve">Rekonštrukcia ciest a mostov II/526 Devičie – Senohrad a II/527 </w:t>
    </w:r>
  </w:p>
  <w:p w:rsidR="00EF03E5" w:rsidRPr="00693F98" w:rsidRDefault="00EF03E5" w:rsidP="00F3292B">
    <w:pPr>
      <w:pStyle w:val="Hlavika"/>
      <w:jc w:val="right"/>
      <w:rPr>
        <w:b/>
        <w:sz w:val="16"/>
        <w:szCs w:val="16"/>
      </w:rPr>
    </w:pPr>
    <w:r w:rsidRPr="00693F98">
      <w:rPr>
        <w:b/>
        <w:sz w:val="16"/>
        <w:szCs w:val="16"/>
      </w:rPr>
      <w:t xml:space="preserve">Dobrá Niva – Senohrad – I. etapa – úseky ciest v okrese </w:t>
    </w:r>
    <w:r w:rsidR="00693F98" w:rsidRPr="00693F98">
      <w:rPr>
        <w:b/>
        <w:sz w:val="16"/>
        <w:szCs w:val="16"/>
      </w:rPr>
      <w:t>Krupina</w:t>
    </w:r>
  </w:p>
  <w:p w:rsidR="00EF03E5" w:rsidRPr="00693F98" w:rsidRDefault="00EF03E5" w:rsidP="00F3292B">
    <w:pPr>
      <w:pStyle w:val="Hlavika"/>
      <w:jc w:val="right"/>
      <w:rPr>
        <w:sz w:val="16"/>
        <w:szCs w:val="16"/>
      </w:rPr>
    </w:pPr>
    <w:r w:rsidRPr="00693F98">
      <w:rPr>
        <w:sz w:val="16"/>
        <w:szCs w:val="16"/>
      </w:rPr>
      <w:t>podrobný inžinierskogeologický a stavebnotechnický prieskum</w:t>
    </w:r>
  </w:p>
  <w:bookmarkEnd w:id="1"/>
  <w:p w:rsidR="00EF03E5" w:rsidRPr="000271DF" w:rsidRDefault="00EF03E5" w:rsidP="00EE6223">
    <w:pPr>
      <w:pStyle w:val="Zkladntext"/>
      <w:pBdr>
        <w:bottom w:val="single" w:sz="4" w:space="0" w:color="auto"/>
      </w:pBdr>
      <w:jc w:val="right"/>
      <w:rPr>
        <w:color w:val="FF0000"/>
      </w:rPr>
    </w:pPr>
    <w:r w:rsidRPr="00693F98">
      <w:rPr>
        <w:b/>
        <w:sz w:val="16"/>
        <w:szCs w:val="16"/>
      </w:rPr>
      <w:t>Dokumentácia kontrolných návrtov</w:t>
    </w:r>
  </w:p>
  <w:p w:rsidR="00EF03E5" w:rsidRDefault="00EF03E5" w:rsidP="00EE6223">
    <w:pPr>
      <w:pStyle w:val="Hlavika"/>
      <w:ind w:left="0" w:firstLine="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62CC"/>
    <w:rsid w:val="000060E7"/>
    <w:rsid w:val="0000782F"/>
    <w:rsid w:val="0002325C"/>
    <w:rsid w:val="000271DF"/>
    <w:rsid w:val="00033B29"/>
    <w:rsid w:val="00035A19"/>
    <w:rsid w:val="00043AE0"/>
    <w:rsid w:val="00060DED"/>
    <w:rsid w:val="00063C3D"/>
    <w:rsid w:val="0007248A"/>
    <w:rsid w:val="00074145"/>
    <w:rsid w:val="00085FCB"/>
    <w:rsid w:val="00090B65"/>
    <w:rsid w:val="00095659"/>
    <w:rsid w:val="00096528"/>
    <w:rsid w:val="000A4C67"/>
    <w:rsid w:val="000A6D5B"/>
    <w:rsid w:val="000B3756"/>
    <w:rsid w:val="000C555D"/>
    <w:rsid w:val="000D6350"/>
    <w:rsid w:val="000E54BC"/>
    <w:rsid w:val="000F732B"/>
    <w:rsid w:val="00107E5E"/>
    <w:rsid w:val="0011722F"/>
    <w:rsid w:val="00122F98"/>
    <w:rsid w:val="00127062"/>
    <w:rsid w:val="0013447B"/>
    <w:rsid w:val="001517C8"/>
    <w:rsid w:val="00154810"/>
    <w:rsid w:val="0015568E"/>
    <w:rsid w:val="00160D56"/>
    <w:rsid w:val="0018266A"/>
    <w:rsid w:val="0018267C"/>
    <w:rsid w:val="00186351"/>
    <w:rsid w:val="001958D7"/>
    <w:rsid w:val="00195FE3"/>
    <w:rsid w:val="00197635"/>
    <w:rsid w:val="00197F08"/>
    <w:rsid w:val="001A1B90"/>
    <w:rsid w:val="001B1414"/>
    <w:rsid w:val="001C47CA"/>
    <w:rsid w:val="001D32AC"/>
    <w:rsid w:val="001D48E9"/>
    <w:rsid w:val="001D5C6F"/>
    <w:rsid w:val="001E5BBF"/>
    <w:rsid w:val="001E7B6B"/>
    <w:rsid w:val="001F541E"/>
    <w:rsid w:val="00203EAF"/>
    <w:rsid w:val="00215233"/>
    <w:rsid w:val="00240040"/>
    <w:rsid w:val="00255E2E"/>
    <w:rsid w:val="002572FF"/>
    <w:rsid w:val="00260820"/>
    <w:rsid w:val="00274F2C"/>
    <w:rsid w:val="0028130E"/>
    <w:rsid w:val="00281C9B"/>
    <w:rsid w:val="0028733C"/>
    <w:rsid w:val="00296B89"/>
    <w:rsid w:val="002D1D2D"/>
    <w:rsid w:val="002E6C64"/>
    <w:rsid w:val="002F139D"/>
    <w:rsid w:val="002F546F"/>
    <w:rsid w:val="00310FF5"/>
    <w:rsid w:val="00317F1A"/>
    <w:rsid w:val="003247E5"/>
    <w:rsid w:val="0033233B"/>
    <w:rsid w:val="00337586"/>
    <w:rsid w:val="00340486"/>
    <w:rsid w:val="003534F1"/>
    <w:rsid w:val="00353DA7"/>
    <w:rsid w:val="00371F46"/>
    <w:rsid w:val="00383356"/>
    <w:rsid w:val="00384DE8"/>
    <w:rsid w:val="00386C92"/>
    <w:rsid w:val="00391D21"/>
    <w:rsid w:val="00391EDA"/>
    <w:rsid w:val="003A2F7A"/>
    <w:rsid w:val="003A4AE0"/>
    <w:rsid w:val="003E1E9D"/>
    <w:rsid w:val="003E766C"/>
    <w:rsid w:val="00401FD3"/>
    <w:rsid w:val="004260E4"/>
    <w:rsid w:val="00426A8E"/>
    <w:rsid w:val="00443DD4"/>
    <w:rsid w:val="004445DD"/>
    <w:rsid w:val="00470F3B"/>
    <w:rsid w:val="0047317F"/>
    <w:rsid w:val="00475DAE"/>
    <w:rsid w:val="00483817"/>
    <w:rsid w:val="00483E2B"/>
    <w:rsid w:val="00485B0E"/>
    <w:rsid w:val="00485D0E"/>
    <w:rsid w:val="00493D68"/>
    <w:rsid w:val="004A1B1B"/>
    <w:rsid w:val="004A6696"/>
    <w:rsid w:val="004B2FFB"/>
    <w:rsid w:val="004B786F"/>
    <w:rsid w:val="004B7D08"/>
    <w:rsid w:val="004C12A4"/>
    <w:rsid w:val="004D6882"/>
    <w:rsid w:val="004D7BFC"/>
    <w:rsid w:val="004E458D"/>
    <w:rsid w:val="004E69FD"/>
    <w:rsid w:val="0050370F"/>
    <w:rsid w:val="00505D15"/>
    <w:rsid w:val="005152E9"/>
    <w:rsid w:val="00542338"/>
    <w:rsid w:val="005527CA"/>
    <w:rsid w:val="00556548"/>
    <w:rsid w:val="00566D4E"/>
    <w:rsid w:val="00574C65"/>
    <w:rsid w:val="005A052D"/>
    <w:rsid w:val="005B45C6"/>
    <w:rsid w:val="005D1548"/>
    <w:rsid w:val="005D4D3F"/>
    <w:rsid w:val="005D4F40"/>
    <w:rsid w:val="005E7F43"/>
    <w:rsid w:val="005F1138"/>
    <w:rsid w:val="006130B2"/>
    <w:rsid w:val="006162CC"/>
    <w:rsid w:val="00644949"/>
    <w:rsid w:val="0066448D"/>
    <w:rsid w:val="00666E5C"/>
    <w:rsid w:val="00680501"/>
    <w:rsid w:val="00686949"/>
    <w:rsid w:val="00687CF5"/>
    <w:rsid w:val="00693F98"/>
    <w:rsid w:val="006A23CB"/>
    <w:rsid w:val="006B3D58"/>
    <w:rsid w:val="006B6528"/>
    <w:rsid w:val="006C3FAC"/>
    <w:rsid w:val="006D0D7A"/>
    <w:rsid w:val="006D293A"/>
    <w:rsid w:val="006F235C"/>
    <w:rsid w:val="00717506"/>
    <w:rsid w:val="00740D24"/>
    <w:rsid w:val="00742FDB"/>
    <w:rsid w:val="00745EC4"/>
    <w:rsid w:val="007468A2"/>
    <w:rsid w:val="007730FC"/>
    <w:rsid w:val="00781DB7"/>
    <w:rsid w:val="007A1393"/>
    <w:rsid w:val="007A2A98"/>
    <w:rsid w:val="007A74BD"/>
    <w:rsid w:val="007A7761"/>
    <w:rsid w:val="007B426B"/>
    <w:rsid w:val="007D1D33"/>
    <w:rsid w:val="007E05FA"/>
    <w:rsid w:val="007E4B1D"/>
    <w:rsid w:val="007F0DD4"/>
    <w:rsid w:val="00804216"/>
    <w:rsid w:val="0081210F"/>
    <w:rsid w:val="00820035"/>
    <w:rsid w:val="008207AD"/>
    <w:rsid w:val="0082218B"/>
    <w:rsid w:val="008265AC"/>
    <w:rsid w:val="00863980"/>
    <w:rsid w:val="00863D51"/>
    <w:rsid w:val="00873CE0"/>
    <w:rsid w:val="008821E1"/>
    <w:rsid w:val="00884473"/>
    <w:rsid w:val="00897D28"/>
    <w:rsid w:val="008A2BF4"/>
    <w:rsid w:val="008B0C34"/>
    <w:rsid w:val="008B49DA"/>
    <w:rsid w:val="008D21F9"/>
    <w:rsid w:val="0091432A"/>
    <w:rsid w:val="00926866"/>
    <w:rsid w:val="00954F67"/>
    <w:rsid w:val="00970DC6"/>
    <w:rsid w:val="00971C06"/>
    <w:rsid w:val="00972684"/>
    <w:rsid w:val="00973E44"/>
    <w:rsid w:val="009A6750"/>
    <w:rsid w:val="009D0CFD"/>
    <w:rsid w:val="009D3B50"/>
    <w:rsid w:val="009E45FA"/>
    <w:rsid w:val="009F606D"/>
    <w:rsid w:val="00A17012"/>
    <w:rsid w:val="00A21D95"/>
    <w:rsid w:val="00A43110"/>
    <w:rsid w:val="00A46B64"/>
    <w:rsid w:val="00A501D0"/>
    <w:rsid w:val="00A75F42"/>
    <w:rsid w:val="00A81A58"/>
    <w:rsid w:val="00A86075"/>
    <w:rsid w:val="00AA05D1"/>
    <w:rsid w:val="00AA07BD"/>
    <w:rsid w:val="00AA35AB"/>
    <w:rsid w:val="00AA51F9"/>
    <w:rsid w:val="00AA57F4"/>
    <w:rsid w:val="00AB74F9"/>
    <w:rsid w:val="00AC350C"/>
    <w:rsid w:val="00AE1D06"/>
    <w:rsid w:val="00AF30DD"/>
    <w:rsid w:val="00B0073A"/>
    <w:rsid w:val="00B0636A"/>
    <w:rsid w:val="00B07D8C"/>
    <w:rsid w:val="00B12307"/>
    <w:rsid w:val="00B217CC"/>
    <w:rsid w:val="00B25726"/>
    <w:rsid w:val="00B25ADF"/>
    <w:rsid w:val="00B3313D"/>
    <w:rsid w:val="00B33BB0"/>
    <w:rsid w:val="00B41578"/>
    <w:rsid w:val="00B446D4"/>
    <w:rsid w:val="00B50094"/>
    <w:rsid w:val="00B52449"/>
    <w:rsid w:val="00B6713F"/>
    <w:rsid w:val="00B76926"/>
    <w:rsid w:val="00B76A3E"/>
    <w:rsid w:val="00B85F89"/>
    <w:rsid w:val="00B95542"/>
    <w:rsid w:val="00BA15CD"/>
    <w:rsid w:val="00BC5972"/>
    <w:rsid w:val="00BF5FEA"/>
    <w:rsid w:val="00BF6BF4"/>
    <w:rsid w:val="00C05081"/>
    <w:rsid w:val="00C129EC"/>
    <w:rsid w:val="00C25375"/>
    <w:rsid w:val="00C25E78"/>
    <w:rsid w:val="00C2711D"/>
    <w:rsid w:val="00C31448"/>
    <w:rsid w:val="00C33380"/>
    <w:rsid w:val="00C40561"/>
    <w:rsid w:val="00C51AE5"/>
    <w:rsid w:val="00C67733"/>
    <w:rsid w:val="00C73525"/>
    <w:rsid w:val="00CA0A1B"/>
    <w:rsid w:val="00CA3C3A"/>
    <w:rsid w:val="00CB77EF"/>
    <w:rsid w:val="00CC5897"/>
    <w:rsid w:val="00CD24AF"/>
    <w:rsid w:val="00CD5B48"/>
    <w:rsid w:val="00CE0E3A"/>
    <w:rsid w:val="00CE49B6"/>
    <w:rsid w:val="00CE4C14"/>
    <w:rsid w:val="00D06939"/>
    <w:rsid w:val="00D07D88"/>
    <w:rsid w:val="00D136DF"/>
    <w:rsid w:val="00D14BED"/>
    <w:rsid w:val="00D42DB0"/>
    <w:rsid w:val="00D45576"/>
    <w:rsid w:val="00D5575E"/>
    <w:rsid w:val="00D57EB2"/>
    <w:rsid w:val="00D6417D"/>
    <w:rsid w:val="00D64621"/>
    <w:rsid w:val="00D735AC"/>
    <w:rsid w:val="00D8772F"/>
    <w:rsid w:val="00D977B8"/>
    <w:rsid w:val="00DA1793"/>
    <w:rsid w:val="00DA30F4"/>
    <w:rsid w:val="00DA31B3"/>
    <w:rsid w:val="00DC1276"/>
    <w:rsid w:val="00DC3E03"/>
    <w:rsid w:val="00DD556A"/>
    <w:rsid w:val="00DF0527"/>
    <w:rsid w:val="00DF53CF"/>
    <w:rsid w:val="00E00A09"/>
    <w:rsid w:val="00E04091"/>
    <w:rsid w:val="00E061E2"/>
    <w:rsid w:val="00E202EC"/>
    <w:rsid w:val="00E2284E"/>
    <w:rsid w:val="00E277D3"/>
    <w:rsid w:val="00E32058"/>
    <w:rsid w:val="00E32448"/>
    <w:rsid w:val="00E45D3F"/>
    <w:rsid w:val="00E57F88"/>
    <w:rsid w:val="00E63FC0"/>
    <w:rsid w:val="00E67CAC"/>
    <w:rsid w:val="00E715C8"/>
    <w:rsid w:val="00E94066"/>
    <w:rsid w:val="00E95F69"/>
    <w:rsid w:val="00E97627"/>
    <w:rsid w:val="00E97939"/>
    <w:rsid w:val="00EA1A9E"/>
    <w:rsid w:val="00EA6B91"/>
    <w:rsid w:val="00EB0B8E"/>
    <w:rsid w:val="00EB513E"/>
    <w:rsid w:val="00EC399B"/>
    <w:rsid w:val="00ED1F3F"/>
    <w:rsid w:val="00ED3375"/>
    <w:rsid w:val="00ED4927"/>
    <w:rsid w:val="00ED5CB7"/>
    <w:rsid w:val="00EE6223"/>
    <w:rsid w:val="00EF03E5"/>
    <w:rsid w:val="00EF5C69"/>
    <w:rsid w:val="00F06AB3"/>
    <w:rsid w:val="00F07756"/>
    <w:rsid w:val="00F14534"/>
    <w:rsid w:val="00F17F47"/>
    <w:rsid w:val="00F277CF"/>
    <w:rsid w:val="00F3292B"/>
    <w:rsid w:val="00F55CFA"/>
    <w:rsid w:val="00F63CB1"/>
    <w:rsid w:val="00F65331"/>
    <w:rsid w:val="00F80AED"/>
    <w:rsid w:val="00F812C3"/>
    <w:rsid w:val="00F8518C"/>
    <w:rsid w:val="00FA11A4"/>
    <w:rsid w:val="00FB5575"/>
    <w:rsid w:val="00FD6AA5"/>
    <w:rsid w:val="00FE2D72"/>
    <w:rsid w:val="00FE3223"/>
    <w:rsid w:val="00FE5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bidi="s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46BA659A"/>
  <w15:chartTrackingRefBased/>
  <w15:docId w15:val="{FDDD66D1-52D0-4D31-99B2-F75AFFEEB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C25E78"/>
    <w:pPr>
      <w:spacing w:after="0" w:line="240" w:lineRule="auto"/>
      <w:ind w:left="1410" w:hanging="1410"/>
      <w:jc w:val="both"/>
    </w:pPr>
    <w:rPr>
      <w:rFonts w:ascii="Arial" w:hAnsi="Arial" w:cs="Arial"/>
      <w:sz w:val="20"/>
      <w:szCs w:val="20"/>
    </w:rPr>
  </w:style>
  <w:style w:type="paragraph" w:styleId="Nadpis1">
    <w:name w:val="heading 1"/>
    <w:basedOn w:val="Normlny"/>
    <w:next w:val="Normlny"/>
    <w:link w:val="Nadpis1Char"/>
    <w:uiPriority w:val="9"/>
    <w:qFormat/>
    <w:rsid w:val="004B786F"/>
    <w:pPr>
      <w:keepNext/>
      <w:keepLines/>
      <w:shd w:val="clear" w:color="auto" w:fill="FFC000"/>
      <w:tabs>
        <w:tab w:val="left" w:pos="0"/>
        <w:tab w:val="left" w:pos="2835"/>
        <w:tab w:val="left" w:pos="4111"/>
        <w:tab w:val="left" w:pos="6521"/>
      </w:tabs>
      <w:ind w:left="0" w:firstLine="0"/>
      <w:outlineLvl w:val="0"/>
    </w:pPr>
    <w:rPr>
      <w:rFonts w:eastAsiaTheme="majorEastAsia"/>
    </w:rPr>
  </w:style>
  <w:style w:type="paragraph" w:styleId="Nadpis2">
    <w:name w:val="heading 2"/>
    <w:basedOn w:val="Nadpis1"/>
    <w:next w:val="Normlny"/>
    <w:link w:val="Nadpis2Char"/>
    <w:uiPriority w:val="9"/>
    <w:unhideWhenUsed/>
    <w:qFormat/>
    <w:rsid w:val="00493D68"/>
    <w:pPr>
      <w:outlineLvl w:val="1"/>
    </w:pPr>
  </w:style>
  <w:style w:type="paragraph" w:styleId="Nadpis3">
    <w:name w:val="heading 3"/>
    <w:basedOn w:val="Nadpis2"/>
    <w:next w:val="Normlny"/>
    <w:link w:val="Nadpis3Char"/>
    <w:uiPriority w:val="9"/>
    <w:unhideWhenUsed/>
    <w:qFormat/>
    <w:rsid w:val="00493D68"/>
    <w:pPr>
      <w:tabs>
        <w:tab w:val="clear" w:pos="4111"/>
        <w:tab w:val="clear" w:pos="6521"/>
      </w:tabs>
      <w:outlineLvl w:val="2"/>
    </w:pPr>
  </w:style>
  <w:style w:type="paragraph" w:styleId="Nadpis4">
    <w:name w:val="heading 4"/>
    <w:basedOn w:val="Normlny"/>
    <w:next w:val="Normlny"/>
    <w:link w:val="Nadpis4Char"/>
    <w:uiPriority w:val="9"/>
    <w:unhideWhenUsed/>
    <w:qFormat/>
    <w:rsid w:val="006D293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unhideWhenUsed/>
    <w:qFormat/>
    <w:rsid w:val="002152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unhideWhenUsed/>
    <w:qFormat/>
    <w:rsid w:val="002152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dpis7">
    <w:name w:val="heading 7"/>
    <w:basedOn w:val="Normlny"/>
    <w:next w:val="Normlny"/>
    <w:link w:val="Nadpis7Char"/>
    <w:uiPriority w:val="9"/>
    <w:unhideWhenUsed/>
    <w:qFormat/>
    <w:rsid w:val="002152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dpis8">
    <w:name w:val="heading 8"/>
    <w:basedOn w:val="Normlny"/>
    <w:next w:val="Normlny"/>
    <w:link w:val="Nadpis8Char"/>
    <w:uiPriority w:val="9"/>
    <w:unhideWhenUsed/>
    <w:qFormat/>
    <w:rsid w:val="004B786F"/>
    <w:pPr>
      <w:keepNext/>
      <w:outlineLvl w:val="7"/>
    </w:pPr>
    <w:rPr>
      <w:b/>
      <w:bCs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nhideWhenUsed/>
    <w:rsid w:val="006162CC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rsid w:val="006162CC"/>
  </w:style>
  <w:style w:type="paragraph" w:styleId="Pta">
    <w:name w:val="footer"/>
    <w:basedOn w:val="Normlny"/>
    <w:link w:val="PtaChar"/>
    <w:uiPriority w:val="99"/>
    <w:unhideWhenUsed/>
    <w:rsid w:val="006162CC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6162CC"/>
  </w:style>
  <w:style w:type="paragraph" w:styleId="Bezriadkovania">
    <w:name w:val="No Spacing"/>
    <w:uiPriority w:val="1"/>
    <w:qFormat/>
    <w:rsid w:val="006162CC"/>
    <w:pPr>
      <w:spacing w:after="0" w:line="240" w:lineRule="auto"/>
    </w:pPr>
  </w:style>
  <w:style w:type="character" w:customStyle="1" w:styleId="Nadpis1Char">
    <w:name w:val="Nadpis 1 Char"/>
    <w:basedOn w:val="Predvolenpsmoodseku"/>
    <w:link w:val="Nadpis1"/>
    <w:uiPriority w:val="9"/>
    <w:rsid w:val="004B786F"/>
    <w:rPr>
      <w:rFonts w:ascii="Arial" w:eastAsiaTheme="majorEastAsia" w:hAnsi="Arial" w:cs="Arial"/>
      <w:sz w:val="20"/>
      <w:szCs w:val="20"/>
      <w:shd w:val="clear" w:color="auto" w:fill="FFC000"/>
    </w:rPr>
  </w:style>
  <w:style w:type="character" w:customStyle="1" w:styleId="Nadpis2Char">
    <w:name w:val="Nadpis 2 Char"/>
    <w:basedOn w:val="Predvolenpsmoodseku"/>
    <w:link w:val="Nadpis2"/>
    <w:uiPriority w:val="9"/>
    <w:rsid w:val="00493D68"/>
    <w:rPr>
      <w:rFonts w:ascii="Arial" w:eastAsiaTheme="majorEastAsia" w:hAnsi="Arial" w:cs="Arial"/>
      <w:sz w:val="20"/>
      <w:szCs w:val="20"/>
    </w:rPr>
  </w:style>
  <w:style w:type="paragraph" w:styleId="Zarkazkladnhotextu">
    <w:name w:val="Body Text Indent"/>
    <w:basedOn w:val="Normlny"/>
    <w:link w:val="ZarkazkladnhotextuChar"/>
    <w:uiPriority w:val="99"/>
    <w:unhideWhenUsed/>
    <w:rsid w:val="00B50094"/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B50094"/>
    <w:rPr>
      <w:rFonts w:ascii="Arial" w:hAnsi="Arial" w:cs="Arial"/>
      <w:sz w:val="20"/>
      <w:szCs w:val="20"/>
    </w:rPr>
  </w:style>
  <w:style w:type="paragraph" w:styleId="Oznaitext">
    <w:name w:val="Block Text"/>
    <w:basedOn w:val="Normlny"/>
    <w:uiPriority w:val="99"/>
    <w:unhideWhenUsed/>
    <w:rsid w:val="00B446D4"/>
    <w:pPr>
      <w:widowControl w:val="0"/>
      <w:suppressAutoHyphens/>
      <w:spacing w:line="276" w:lineRule="auto"/>
      <w:ind w:left="1701" w:right="-2" w:hanging="1701"/>
    </w:pPr>
    <w:rPr>
      <w:rFonts w:eastAsia="Lucida Sans Unicode"/>
      <w:szCs w:val="22"/>
    </w:rPr>
  </w:style>
  <w:style w:type="paragraph" w:customStyle="1" w:styleId="Popisvrtu-odrazka">
    <w:name w:val="Popis vrtu - odrazka"/>
    <w:basedOn w:val="Normlny"/>
    <w:rsid w:val="00B446D4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60"/>
      <w:ind w:left="1701" w:hanging="1701"/>
      <w:outlineLvl w:val="0"/>
    </w:pPr>
    <w:rPr>
      <w:rFonts w:eastAsia="Times New Roman"/>
      <w:sz w:val="22"/>
      <w:szCs w:val="22"/>
      <w:lang w:eastAsia="cs-CZ"/>
    </w:rPr>
  </w:style>
  <w:style w:type="paragraph" w:customStyle="1" w:styleId="Popisvrtu-zahlavie">
    <w:name w:val="Popis vrtu - zahlavie"/>
    <w:basedOn w:val="Normlny"/>
    <w:rsid w:val="00B446D4"/>
    <w:pPr>
      <w:shd w:val="pct15" w:color="auto" w:fill="auto"/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800"/>
      <w:ind w:left="0" w:firstLine="0"/>
      <w:outlineLvl w:val="0"/>
    </w:pPr>
    <w:rPr>
      <w:rFonts w:eastAsia="Times New Roman" w:cs="Times New Roman"/>
      <w:b/>
      <w:bCs/>
      <w:sz w:val="22"/>
      <w:lang w:eastAsia="cs-CZ"/>
    </w:rPr>
  </w:style>
  <w:style w:type="paragraph" w:styleId="Odsekzoznamu">
    <w:name w:val="List Paragraph"/>
    <w:basedOn w:val="Normlny"/>
    <w:uiPriority w:val="34"/>
    <w:qFormat/>
    <w:rsid w:val="00391D21"/>
    <w:pPr>
      <w:widowControl w:val="0"/>
      <w:suppressAutoHyphens/>
      <w:spacing w:line="276" w:lineRule="auto"/>
      <w:ind w:left="720" w:right="-2" w:firstLine="709"/>
      <w:contextualSpacing/>
    </w:pPr>
    <w:rPr>
      <w:rFonts w:eastAsia="Lucida Sans Unicode"/>
      <w:sz w:val="22"/>
      <w:szCs w:val="22"/>
    </w:rPr>
  </w:style>
  <w:style w:type="character" w:customStyle="1" w:styleId="Nadpis4Char">
    <w:name w:val="Nadpis 4 Char"/>
    <w:basedOn w:val="Predvolenpsmoodseku"/>
    <w:link w:val="Nadpis4"/>
    <w:uiPriority w:val="9"/>
    <w:rsid w:val="006D293A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</w:rPr>
  </w:style>
  <w:style w:type="paragraph" w:styleId="Hlavikaobsahu">
    <w:name w:val="TOC Heading"/>
    <w:basedOn w:val="Nadpis1"/>
    <w:next w:val="Normlny"/>
    <w:uiPriority w:val="39"/>
    <w:unhideWhenUsed/>
    <w:qFormat/>
    <w:rsid w:val="00197F08"/>
    <w:pPr>
      <w:spacing w:line="259" w:lineRule="auto"/>
      <w:jc w:val="left"/>
      <w:outlineLvl w:val="9"/>
    </w:pPr>
    <w:rPr>
      <w:rFonts w:asciiTheme="majorHAnsi" w:hAnsiTheme="majorHAnsi" w:cstheme="majorBidi"/>
      <w:color w:val="2F5496" w:themeColor="accent1" w:themeShade="BF"/>
      <w:sz w:val="32"/>
      <w:szCs w:val="32"/>
      <w:lang w:eastAsia="sk-SK"/>
    </w:rPr>
  </w:style>
  <w:style w:type="paragraph" w:styleId="Obsah1">
    <w:name w:val="toc 1"/>
    <w:basedOn w:val="Normlny"/>
    <w:next w:val="Normlny"/>
    <w:autoRedefine/>
    <w:uiPriority w:val="39"/>
    <w:unhideWhenUsed/>
    <w:rsid w:val="00E45D3F"/>
    <w:pPr>
      <w:tabs>
        <w:tab w:val="right" w:leader="hyphen" w:pos="9062"/>
      </w:tabs>
      <w:spacing w:before="240" w:after="120"/>
      <w:ind w:left="0" w:firstLine="0"/>
      <w:jc w:val="left"/>
    </w:pPr>
    <w:rPr>
      <w:rFonts w:asciiTheme="minorHAnsi" w:hAnsiTheme="minorHAnsi"/>
      <w:b/>
      <w:bCs/>
    </w:rPr>
  </w:style>
  <w:style w:type="paragraph" w:styleId="Obsah2">
    <w:name w:val="toc 2"/>
    <w:basedOn w:val="Normlny"/>
    <w:next w:val="Normlny"/>
    <w:autoRedefine/>
    <w:uiPriority w:val="39"/>
    <w:unhideWhenUsed/>
    <w:rsid w:val="00197F08"/>
    <w:pPr>
      <w:spacing w:before="120"/>
      <w:ind w:left="200"/>
      <w:jc w:val="left"/>
    </w:pPr>
    <w:rPr>
      <w:rFonts w:asciiTheme="minorHAnsi" w:hAnsiTheme="minorHAnsi"/>
      <w:i/>
      <w:iCs/>
    </w:rPr>
  </w:style>
  <w:style w:type="paragraph" w:styleId="Obsah3">
    <w:name w:val="toc 3"/>
    <w:basedOn w:val="Normlny"/>
    <w:next w:val="Normlny"/>
    <w:autoRedefine/>
    <w:uiPriority w:val="39"/>
    <w:unhideWhenUsed/>
    <w:rsid w:val="00197F08"/>
    <w:pPr>
      <w:ind w:left="400"/>
      <w:jc w:val="left"/>
    </w:pPr>
    <w:rPr>
      <w:rFonts w:asciiTheme="minorHAnsi" w:hAnsiTheme="minorHAnsi"/>
    </w:rPr>
  </w:style>
  <w:style w:type="paragraph" w:styleId="Obsah4">
    <w:name w:val="toc 4"/>
    <w:basedOn w:val="Normlny"/>
    <w:next w:val="Normlny"/>
    <w:autoRedefine/>
    <w:uiPriority w:val="39"/>
    <w:unhideWhenUsed/>
    <w:rsid w:val="00197F08"/>
    <w:pPr>
      <w:ind w:left="600"/>
      <w:jc w:val="left"/>
    </w:pPr>
    <w:rPr>
      <w:rFonts w:asciiTheme="minorHAnsi" w:hAnsiTheme="minorHAnsi"/>
    </w:rPr>
  </w:style>
  <w:style w:type="paragraph" w:styleId="Obsah5">
    <w:name w:val="toc 5"/>
    <w:basedOn w:val="Normlny"/>
    <w:next w:val="Normlny"/>
    <w:autoRedefine/>
    <w:uiPriority w:val="39"/>
    <w:unhideWhenUsed/>
    <w:rsid w:val="00197F08"/>
    <w:pPr>
      <w:ind w:left="800"/>
      <w:jc w:val="left"/>
    </w:pPr>
    <w:rPr>
      <w:rFonts w:asciiTheme="minorHAnsi" w:hAnsiTheme="minorHAnsi"/>
    </w:rPr>
  </w:style>
  <w:style w:type="paragraph" w:styleId="Obsah6">
    <w:name w:val="toc 6"/>
    <w:basedOn w:val="Normlny"/>
    <w:next w:val="Normlny"/>
    <w:autoRedefine/>
    <w:uiPriority w:val="39"/>
    <w:unhideWhenUsed/>
    <w:rsid w:val="00197F08"/>
    <w:pPr>
      <w:ind w:left="1000"/>
      <w:jc w:val="left"/>
    </w:pPr>
    <w:rPr>
      <w:rFonts w:asciiTheme="minorHAnsi" w:hAnsiTheme="minorHAnsi"/>
    </w:rPr>
  </w:style>
  <w:style w:type="paragraph" w:styleId="Obsah7">
    <w:name w:val="toc 7"/>
    <w:basedOn w:val="Normlny"/>
    <w:next w:val="Normlny"/>
    <w:autoRedefine/>
    <w:uiPriority w:val="39"/>
    <w:unhideWhenUsed/>
    <w:rsid w:val="00197F08"/>
    <w:pPr>
      <w:ind w:left="1200"/>
      <w:jc w:val="left"/>
    </w:pPr>
    <w:rPr>
      <w:rFonts w:asciiTheme="minorHAnsi" w:hAnsiTheme="minorHAnsi"/>
    </w:rPr>
  </w:style>
  <w:style w:type="paragraph" w:styleId="Obsah8">
    <w:name w:val="toc 8"/>
    <w:basedOn w:val="Normlny"/>
    <w:next w:val="Normlny"/>
    <w:autoRedefine/>
    <w:uiPriority w:val="39"/>
    <w:unhideWhenUsed/>
    <w:rsid w:val="00197F08"/>
    <w:pPr>
      <w:ind w:left="1400"/>
      <w:jc w:val="left"/>
    </w:pPr>
    <w:rPr>
      <w:rFonts w:asciiTheme="minorHAnsi" w:hAnsiTheme="minorHAnsi"/>
    </w:rPr>
  </w:style>
  <w:style w:type="paragraph" w:styleId="Obsah9">
    <w:name w:val="toc 9"/>
    <w:basedOn w:val="Normlny"/>
    <w:next w:val="Normlny"/>
    <w:autoRedefine/>
    <w:uiPriority w:val="39"/>
    <w:unhideWhenUsed/>
    <w:rsid w:val="00197F08"/>
    <w:pPr>
      <w:ind w:left="1600"/>
      <w:jc w:val="left"/>
    </w:pPr>
    <w:rPr>
      <w:rFonts w:asciiTheme="minorHAnsi" w:hAnsiTheme="minorHAnsi"/>
    </w:rPr>
  </w:style>
  <w:style w:type="character" w:styleId="Hypertextovprepojenie">
    <w:name w:val="Hyperlink"/>
    <w:basedOn w:val="Predvolenpsmoodseku"/>
    <w:uiPriority w:val="99"/>
    <w:unhideWhenUsed/>
    <w:rsid w:val="00197F08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197F08"/>
    <w:rPr>
      <w:color w:val="605E5C"/>
      <w:shd w:val="clear" w:color="auto" w:fill="E1DFDD"/>
    </w:rPr>
  </w:style>
  <w:style w:type="character" w:customStyle="1" w:styleId="Nadpis3Char">
    <w:name w:val="Nadpis 3 Char"/>
    <w:basedOn w:val="Predvolenpsmoodseku"/>
    <w:link w:val="Nadpis3"/>
    <w:uiPriority w:val="9"/>
    <w:rsid w:val="00493D68"/>
    <w:rPr>
      <w:rFonts w:ascii="Arial" w:eastAsiaTheme="majorEastAsia" w:hAnsi="Arial" w:cs="Arial"/>
      <w:sz w:val="20"/>
      <w:szCs w:val="20"/>
    </w:rPr>
  </w:style>
  <w:style w:type="table" w:styleId="Mriekatabuky">
    <w:name w:val="Table Grid"/>
    <w:basedOn w:val="Normlnatabuka"/>
    <w:uiPriority w:val="39"/>
    <w:rsid w:val="00EB51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">
    <w:name w:val="Body Text"/>
    <w:basedOn w:val="Normlny"/>
    <w:link w:val="ZkladntextChar"/>
    <w:uiPriority w:val="99"/>
    <w:unhideWhenUsed/>
    <w:rsid w:val="00EB513E"/>
    <w:pPr>
      <w:ind w:left="0" w:firstLine="0"/>
    </w:pPr>
  </w:style>
  <w:style w:type="character" w:customStyle="1" w:styleId="ZkladntextChar">
    <w:name w:val="Základný text Char"/>
    <w:basedOn w:val="Predvolenpsmoodseku"/>
    <w:link w:val="Zkladntext"/>
    <w:uiPriority w:val="99"/>
    <w:rsid w:val="00EB513E"/>
    <w:rPr>
      <w:rFonts w:ascii="Arial" w:hAnsi="Arial" w:cs="Arial"/>
      <w:sz w:val="20"/>
      <w:szCs w:val="20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215233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215233"/>
    <w:rPr>
      <w:rFonts w:ascii="Arial" w:hAnsi="Arial" w:cs="Arial"/>
      <w:i/>
      <w:iCs/>
      <w:color w:val="4472C4" w:themeColor="accent1"/>
      <w:sz w:val="20"/>
      <w:szCs w:val="20"/>
    </w:rPr>
  </w:style>
  <w:style w:type="character" w:customStyle="1" w:styleId="Nadpis5Char">
    <w:name w:val="Nadpis 5 Char"/>
    <w:basedOn w:val="Predvolenpsmoodseku"/>
    <w:link w:val="Nadpis5"/>
    <w:uiPriority w:val="9"/>
    <w:rsid w:val="00215233"/>
    <w:rPr>
      <w:rFonts w:asciiTheme="majorHAnsi" w:eastAsiaTheme="majorEastAsia" w:hAnsiTheme="majorHAnsi" w:cstheme="majorBidi"/>
      <w:color w:val="2F5496" w:themeColor="accent1" w:themeShade="BF"/>
      <w:sz w:val="20"/>
      <w:szCs w:val="20"/>
    </w:rPr>
  </w:style>
  <w:style w:type="character" w:customStyle="1" w:styleId="Nadpis6Char">
    <w:name w:val="Nadpis 6 Char"/>
    <w:basedOn w:val="Predvolenpsmoodseku"/>
    <w:link w:val="Nadpis6"/>
    <w:uiPriority w:val="9"/>
    <w:rsid w:val="00215233"/>
    <w:rPr>
      <w:rFonts w:asciiTheme="majorHAnsi" w:eastAsiaTheme="majorEastAsia" w:hAnsiTheme="majorHAnsi" w:cstheme="majorBidi"/>
      <w:color w:val="1F3763" w:themeColor="accent1" w:themeShade="7F"/>
      <w:sz w:val="20"/>
      <w:szCs w:val="20"/>
    </w:rPr>
  </w:style>
  <w:style w:type="character" w:customStyle="1" w:styleId="Nadpis7Char">
    <w:name w:val="Nadpis 7 Char"/>
    <w:basedOn w:val="Predvolenpsmoodseku"/>
    <w:link w:val="Nadpis7"/>
    <w:uiPriority w:val="9"/>
    <w:rsid w:val="00215233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</w:rPr>
  </w:style>
  <w:style w:type="character" w:styleId="Nzovknihy">
    <w:name w:val="Book Title"/>
    <w:basedOn w:val="Predvolenpsmoodseku"/>
    <w:uiPriority w:val="33"/>
    <w:qFormat/>
    <w:rsid w:val="00215233"/>
    <w:rPr>
      <w:b/>
      <w:bCs/>
      <w:i/>
      <w:iCs/>
      <w:spacing w:val="5"/>
    </w:rPr>
  </w:style>
  <w:style w:type="character" w:customStyle="1" w:styleId="Nadpis8Char">
    <w:name w:val="Nadpis 8 Char"/>
    <w:basedOn w:val="Predvolenpsmoodseku"/>
    <w:link w:val="Nadpis8"/>
    <w:uiPriority w:val="9"/>
    <w:rsid w:val="004B786F"/>
    <w:rPr>
      <w:rFonts w:ascii="Arial" w:hAnsi="Arial" w:cs="Arial"/>
      <w:b/>
      <w:bCs/>
      <w:sz w:val="20"/>
      <w:szCs w:val="20"/>
    </w:rPr>
  </w:style>
  <w:style w:type="paragraph" w:styleId="PredformtovanHTML">
    <w:name w:val="HTML Preformatted"/>
    <w:basedOn w:val="Normlny"/>
    <w:link w:val="PredformtovanHTMLChar"/>
    <w:uiPriority w:val="99"/>
    <w:semiHidden/>
    <w:unhideWhenUsed/>
    <w:rsid w:val="002F546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left="0" w:firstLine="0"/>
      <w:jc w:val="left"/>
    </w:pPr>
    <w:rPr>
      <w:rFonts w:ascii="Courier New" w:eastAsia="Times New Roman" w:hAnsi="Courier New" w:cs="Courier New"/>
      <w:lang w:eastAsia="sk-SK"/>
    </w:rPr>
  </w:style>
  <w:style w:type="character" w:customStyle="1" w:styleId="PredformtovanHTMLChar">
    <w:name w:val="Predformátované HTML Char"/>
    <w:basedOn w:val="Predvolenpsmoodseku"/>
    <w:link w:val="PredformtovanHTML"/>
    <w:uiPriority w:val="99"/>
    <w:semiHidden/>
    <w:rsid w:val="002F546F"/>
    <w:rPr>
      <w:rFonts w:ascii="Courier New" w:eastAsia="Times New Roman" w:hAnsi="Courier New" w:cs="Courier New"/>
      <w:sz w:val="20"/>
      <w:szCs w:val="20"/>
      <w:lang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oleObject" Target="embeddings/oleObject3.bin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9.emf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DEAAED-4276-4918-B2A8-DD3C95D434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3324</TotalTime>
  <Pages>6</Pages>
  <Words>1273</Words>
  <Characters>7258</Characters>
  <Application>Microsoft Office Word</Application>
  <DocSecurity>0</DocSecurity>
  <Lines>60</Lines>
  <Paragraphs>17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Sinak</dc:creator>
  <cp:keywords/>
  <dc:description/>
  <cp:lastModifiedBy>Martin Sinak</cp:lastModifiedBy>
  <cp:revision>46</cp:revision>
  <cp:lastPrinted>2019-08-12T09:26:00Z</cp:lastPrinted>
  <dcterms:created xsi:type="dcterms:W3CDTF">2019-11-18T10:58:00Z</dcterms:created>
  <dcterms:modified xsi:type="dcterms:W3CDTF">2020-05-29T05:54:00Z</dcterms:modified>
</cp:coreProperties>
</file>